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03ED" w14:textId="1B381656" w:rsidR="00D517F7" w:rsidRPr="00D517F7" w:rsidRDefault="007178D6" w:rsidP="00D517F7">
      <w:pPr>
        <w:rPr>
          <w:rtl/>
          <w:lang w:bidi="ar-JO"/>
        </w:rPr>
      </w:pPr>
      <w:bookmarkStart w:id="0" w:name="_GoBack"/>
      <w:r w:rsidRPr="005D3D06">
        <w:rPr>
          <w:rFonts w:ascii="Arial" w:hAnsi="Arial"/>
          <w:b/>
          <w:bCs/>
          <w:noProof/>
          <w:color w:val="4472C4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5CE388" wp14:editId="1B40FD45">
            <wp:simplePos x="0" y="0"/>
            <wp:positionH relativeFrom="column">
              <wp:posOffset>-167640</wp:posOffset>
            </wp:positionH>
            <wp:positionV relativeFrom="paragraph">
              <wp:posOffset>-243840</wp:posOffset>
            </wp:positionV>
            <wp:extent cx="1102995" cy="670560"/>
            <wp:effectExtent l="0" t="0" r="1905" b="0"/>
            <wp:wrapNone/>
            <wp:docPr id="4" name="Picture 4" descr="Start Up Paletine Logo Logo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Up Paletine Logo Logo_Fi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eastAsia="Times New Roman" w:hAnsi="Simplified Arabic" w:cs="Simplified Arabic"/>
          <w:b/>
          <w:bCs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62336" behindDoc="1" locked="0" layoutInCell="1" allowOverlap="1" wp14:anchorId="16157C7B" wp14:editId="3C14117C">
            <wp:simplePos x="0" y="0"/>
            <wp:positionH relativeFrom="column">
              <wp:posOffset>1485900</wp:posOffset>
            </wp:positionH>
            <wp:positionV relativeFrom="paragraph">
              <wp:posOffset>-167640</wp:posOffset>
            </wp:positionV>
            <wp:extent cx="1364028" cy="645795"/>
            <wp:effectExtent l="0" t="0" r="7620" b="1905"/>
            <wp:wrapNone/>
            <wp:docPr id="2" name="صورة 2" descr="C:\Users\a\Desktop\pfesp\p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pfesp\p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28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E9268" wp14:editId="3A5A9D69">
            <wp:simplePos x="0" y="0"/>
            <wp:positionH relativeFrom="column">
              <wp:posOffset>3314700</wp:posOffset>
            </wp:positionH>
            <wp:positionV relativeFrom="paragraph">
              <wp:posOffset>-487680</wp:posOffset>
            </wp:positionV>
            <wp:extent cx="1229905" cy="1534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75319" wp14:editId="5E87DEF6">
            <wp:simplePos x="0" y="0"/>
            <wp:positionH relativeFrom="column">
              <wp:posOffset>4869180</wp:posOffset>
            </wp:positionH>
            <wp:positionV relativeFrom="paragraph">
              <wp:posOffset>-419100</wp:posOffset>
            </wp:positionV>
            <wp:extent cx="891540" cy="1000125"/>
            <wp:effectExtent l="0" t="0" r="0" b="9525"/>
            <wp:wrapNone/>
            <wp:docPr id="3" name="Picture 3" descr="LOGO_AICS_ARABIC_V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ICS_ARABIC_V-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2F398D4" w14:textId="15F2B5E0" w:rsidR="006A48D1" w:rsidRDefault="006A48D1" w:rsidP="007178D6">
      <w:pP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14:paraId="663ACF0F" w14:textId="3B29933B" w:rsidR="006A48D1" w:rsidRDefault="006A48D1" w:rsidP="006A48D1">
      <w:pPr>
        <w:bidi/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14:paraId="79266EAD" w14:textId="7347CCA0" w:rsidR="006A48D1" w:rsidRPr="007178D6" w:rsidRDefault="00A25BB6" w:rsidP="007178D6">
      <w:pPr>
        <w:bidi/>
        <w:spacing w:line="276" w:lineRule="auto"/>
        <w:jc w:val="center"/>
        <w:rPr>
          <w:rFonts w:ascii="Simplified Arabic" w:eastAsia="Times New Roman" w:hAnsi="Simplified Arabic" w:cs="Simplified Arabic"/>
          <w:b/>
          <w:bCs/>
          <w:color w:val="1F4E79" w:themeColor="accent1" w:themeShade="80"/>
          <w:sz w:val="32"/>
          <w:szCs w:val="32"/>
          <w:u w:val="single"/>
          <w:rtl/>
        </w:rPr>
      </w:pPr>
      <w:r w:rsidRPr="007178D6">
        <w:rPr>
          <w:rFonts w:ascii="Simplified Arabic" w:eastAsia="Times New Roman" w:hAnsi="Simplified Arabic" w:cs="Simplified Arabic" w:hint="cs"/>
          <w:b/>
          <w:bCs/>
          <w:color w:val="1F4E79" w:themeColor="accent1" w:themeShade="80"/>
          <w:sz w:val="32"/>
          <w:szCs w:val="32"/>
          <w:u w:val="single"/>
          <w:rtl/>
        </w:rPr>
        <w:t>مشروع التمويل الإسلامي مع المؤسسة المصرفية</w:t>
      </w:r>
    </w:p>
    <w:p w14:paraId="5270E931" w14:textId="52F08A32" w:rsidR="00D00BE1" w:rsidRDefault="00A76B3E" w:rsidP="00536705">
      <w:p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أجل توسيع القدرة التشغيلية للشركات الصغيرة والمتوسطة ومعالجة الحاجة الى الائتمان للفئات </w:t>
      </w:r>
      <w:r w:rsidR="001E1DE1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الضعيفة وتمويل مبادرات ريادة الأعمال الصغيرة والمتوسطة من خلال المؤسسات المالية،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لت</w:t>
      </w:r>
      <w:r w:rsidR="001E1DE1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حفيز فرص العمل،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أقدم الصندوق الفلسطيني للتشغيل والحماية الاجتماعية للعمال </w:t>
      </w:r>
      <w:r w:rsidR="00D00BE1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بالشراكة</w:t>
      </w:r>
      <w:r w:rsidR="0090452E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مع</w:t>
      </w:r>
      <w:r w:rsidR="003055E8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90452E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المؤسسة المصرفية الفلسطينية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على تنفيذ مشروع "التمويل الإسلامي" </w:t>
      </w:r>
      <w:r w:rsidR="003055E8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لتقديم تمويل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مشاريع من خلال</w:t>
      </w:r>
      <w:r w:rsidR="003055E8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المرابحة الإسلامي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ة</w:t>
      </w:r>
      <w:r w:rsidR="003055E8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وفقا للشريعة الإسلامية </w:t>
      </w:r>
      <w:r w:rsidR="00D00BE1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التي تلبي احتياجات ومتطلبات العملاء.</w:t>
      </w:r>
    </w:p>
    <w:p w14:paraId="50AEF0DD" w14:textId="77777777" w:rsidR="00A76B3E" w:rsidRPr="00D00BE1" w:rsidRDefault="0090452E" w:rsidP="00E81BC7">
      <w:p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</w:pPr>
      <w:r w:rsidRPr="00D00BE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 xml:space="preserve">أهداف المشروع: </w:t>
      </w:r>
    </w:p>
    <w:p w14:paraId="625B35FC" w14:textId="77777777" w:rsidR="00150358" w:rsidRPr="00D00BE1" w:rsidRDefault="00150358" w:rsidP="00E81BC7">
      <w:pPr>
        <w:pStyle w:val="a3"/>
        <w:numPr>
          <w:ilvl w:val="0"/>
          <w:numId w:val="11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توسيع القدرة التشغيلية للمؤسسات الصغيرة والمتوسطة من أجل تحفيز فرص التوظيف</w:t>
      </w:r>
      <w:r w:rsidR="0071420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مما يضاعف الطاقة التشغيلية والإنتاجية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6032ED5F" w14:textId="335740A8" w:rsidR="00150358" w:rsidRPr="00D00BE1" w:rsidRDefault="00F177BE" w:rsidP="00536705">
      <w:pPr>
        <w:pStyle w:val="a3"/>
        <w:numPr>
          <w:ilvl w:val="0"/>
          <w:numId w:val="11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منح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الائتمان للفئات الضعيفة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بما يضمن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تخ</w:t>
      </w:r>
      <w:r w:rsidR="00C211F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فيف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حدة الفقر ومعدلات البطالة المرتفعة بين فئات الشباب والعاطلين عن العمل في فلسطين.</w:t>
      </w:r>
    </w:p>
    <w:p w14:paraId="1CC933C6" w14:textId="15B7F54B" w:rsidR="00A36C08" w:rsidRPr="00D00BE1" w:rsidRDefault="00A36C08" w:rsidP="00E81BC7">
      <w:pPr>
        <w:pStyle w:val="a3"/>
        <w:numPr>
          <w:ilvl w:val="0"/>
          <w:numId w:val="11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توفير تمويل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اسلامي قائم على نظام المرابحة 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وفقاً للشريعة الإسلامية.</w:t>
      </w:r>
    </w:p>
    <w:p w14:paraId="6DD3F9BC" w14:textId="77777777" w:rsidR="00A36C08" w:rsidRPr="00D00BE1" w:rsidRDefault="000238C5" w:rsidP="00E81BC7">
      <w:pPr>
        <w:pStyle w:val="a3"/>
        <w:numPr>
          <w:ilvl w:val="0"/>
          <w:numId w:val="11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المساهمة في دعم وتطوير الفئات المهمشة لتحقيق الاكتفاء والنمو الاقتصادي.</w:t>
      </w:r>
    </w:p>
    <w:p w14:paraId="78209415" w14:textId="77777777" w:rsidR="000238C5" w:rsidRPr="00D00BE1" w:rsidRDefault="000238C5" w:rsidP="00E81BC7">
      <w:pPr>
        <w:pStyle w:val="a3"/>
        <w:numPr>
          <w:ilvl w:val="0"/>
          <w:numId w:val="11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المساهمة في تحقيق التنمية الاقتصادية والاجتماعية المستدامة.</w:t>
      </w:r>
    </w:p>
    <w:p w14:paraId="14DDF453" w14:textId="23528A48" w:rsidR="000238C5" w:rsidRPr="00E81BC7" w:rsidRDefault="00536705" w:rsidP="00E81BC7">
      <w:p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مميزات المشروع</w:t>
      </w:r>
      <w:r w:rsidR="00AF6C38" w:rsidRPr="00E81BC7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:</w:t>
      </w:r>
    </w:p>
    <w:p w14:paraId="21F2D006" w14:textId="45C4E780" w:rsidR="007E7199" w:rsidRPr="00D00BE1" w:rsidRDefault="00D72D5B" w:rsidP="00536705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منح تمويل تصل قيمته إلى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71420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3</w:t>
      </w:r>
      <w:r w:rsidR="00BE33E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8</w:t>
      </w:r>
      <w:r w:rsidR="0071420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000 دولار.</w:t>
      </w:r>
    </w:p>
    <w:p w14:paraId="7B232EAC" w14:textId="77777777" w:rsidR="00AF6C38" w:rsidRPr="00D00BE1" w:rsidRDefault="00E7009E" w:rsidP="00E81BC7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الحد الأعلى لل</w:t>
      </w:r>
      <w:r w:rsidR="00FE468E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مرابحة 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5.5%</w:t>
      </w:r>
      <w:r w:rsidR="0071420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ثابتة،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وبنسبة عمولة 1% لمرة واحدة.</w:t>
      </w:r>
    </w:p>
    <w:p w14:paraId="0FC27B0B" w14:textId="77777777" w:rsidR="00E7009E" w:rsidRPr="00D00BE1" w:rsidRDefault="00E7009E" w:rsidP="00E81BC7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تمنح التسهيلات لكلا الجنسين.</w:t>
      </w:r>
    </w:p>
    <w:p w14:paraId="32F70088" w14:textId="77777777" w:rsidR="00E7009E" w:rsidRPr="00D00BE1" w:rsidRDefault="007E7199" w:rsidP="00E81BC7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فترة سداد </w:t>
      </w:r>
      <w:r w:rsidR="00FE468E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التموي</w:t>
      </w:r>
      <w:r w:rsidR="00FE468E" w:rsidRPr="00D00BE1">
        <w:rPr>
          <w:rFonts w:ascii="Simplified Arabic" w:eastAsia="Times New Roman" w:hAnsi="Simplified Arabic" w:cs="Simplified Arabic" w:hint="eastAsia"/>
          <w:color w:val="000000"/>
          <w:sz w:val="24"/>
          <w:szCs w:val="24"/>
          <w:rtl/>
        </w:rPr>
        <w:t>ل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تصل إلى</w:t>
      </w:r>
      <w:r w:rsidR="00BE33E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5 سنوات بحد أقصى.</w:t>
      </w:r>
    </w:p>
    <w:p w14:paraId="48DC2956" w14:textId="77777777" w:rsidR="007E7199" w:rsidRPr="00D00BE1" w:rsidRDefault="007E7199" w:rsidP="00E81BC7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فترة السماح لسداد ال</w:t>
      </w:r>
      <w:r w:rsidR="00FE468E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تمويل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تصل الى </w:t>
      </w:r>
      <w:r w:rsidR="005451F0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4 أشهر</w:t>
      </w:r>
      <w:r w:rsidR="0031001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412AB078" w14:textId="1B143D43" w:rsidR="00FE468E" w:rsidRPr="00D00BE1" w:rsidRDefault="00FE468E" w:rsidP="00536705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تقديم الدعم اللازم والمتابعة مع رواد الأعمال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والنساء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والشباب </w:t>
      </w:r>
      <w:r w:rsidR="00C41FF3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الذين يحتاجون الى تمويل لبدء الأعمال التجارية و</w:t>
      </w:r>
      <w:r w:rsidR="00FE68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</w:t>
      </w:r>
      <w:r w:rsidR="00C41FF3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لشركات القائمة لضمان نجاح المشروع قبل وبعد منح القرض.</w:t>
      </w:r>
    </w:p>
    <w:p w14:paraId="1DC0B879" w14:textId="5E3205B8" w:rsidR="00E81BC7" w:rsidRPr="001418E1" w:rsidRDefault="00E81BC7" w:rsidP="00536705">
      <w:pPr>
        <w:pStyle w:val="a3"/>
        <w:numPr>
          <w:ilvl w:val="0"/>
          <w:numId w:val="12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منح تسهيلات ائتمانية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بشكل مركز اكثر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عل</w:t>
      </w:r>
      <w:r>
        <w:rPr>
          <w:rFonts w:ascii="Simplified Arabic" w:eastAsia="Times New Roman" w:hAnsi="Simplified Arabic" w:cs="Simplified Arabic" w:hint="eastAsia"/>
          <w:color w:val="000000"/>
          <w:sz w:val="24"/>
          <w:szCs w:val="24"/>
          <w:rtl/>
        </w:rPr>
        <w:t>ى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قطاعات </w:t>
      </w:r>
      <w:r w:rsidR="00C41FF3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الزراعة، الصناعات الخفيفة، تجارة وخدمات، تكنولوجيا واتصالات</w:t>
      </w:r>
      <w:r w:rsidR="001418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79BE8EE3" w14:textId="77777777" w:rsidR="001418E1" w:rsidRPr="00536705" w:rsidRDefault="001418E1" w:rsidP="001418E1">
      <w:p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</w:p>
    <w:p w14:paraId="0571BB60" w14:textId="3DFB6AB3" w:rsidR="00C41FF3" w:rsidRPr="00E81BC7" w:rsidRDefault="00536705" w:rsidP="00E81BC7">
      <w:pPr>
        <w:bidi/>
        <w:spacing w:line="276" w:lineRule="auto"/>
        <w:ind w:left="360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lastRenderedPageBreak/>
        <w:t>شروط الاستفادة من المشروع</w:t>
      </w:r>
      <w:r w:rsidR="00C41FF3" w:rsidRPr="00E81BC7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:</w:t>
      </w:r>
    </w:p>
    <w:p w14:paraId="772DF4F0" w14:textId="6372A642" w:rsidR="00DC2FD0" w:rsidRPr="00D00BE1" w:rsidRDefault="00536705" w:rsidP="00536705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أن يكون المتقدم</w:t>
      </w:r>
      <w:r w:rsidR="0005069D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للبرنامج التمويلي من أصحاب المشاريع الصغيرة والمتوسطة والريادين الجديدة أو القائمة في</w:t>
      </w:r>
      <w:r w:rsidR="001418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كافة محافظات الوطن بما فيها محافظة القدس. </w:t>
      </w:r>
    </w:p>
    <w:p w14:paraId="391A9BB1" w14:textId="0C59BA9F" w:rsidR="00AA4CFF" w:rsidRPr="00AA4CFF" w:rsidRDefault="00C46E1E" w:rsidP="00536705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ان يكون المتقدم مواطنا فلسطينيا مقيما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ً</w:t>
      </w:r>
      <w:r w:rsidRP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فلسطين </w:t>
      </w:r>
      <w:r w:rsidRP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س</w:t>
      </w:r>
      <w:r w:rsidR="00AA4CFF" w:rsidRP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واء كان عاطلا و/او باحثا عن عمل.</w:t>
      </w:r>
      <w:r w:rsidRP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 </w:t>
      </w:r>
    </w:p>
    <w:p w14:paraId="4CD39C8F" w14:textId="35B16234" w:rsidR="00DC2FD0" w:rsidRPr="00310013" w:rsidRDefault="00310013" w:rsidP="00536705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أن يكون المتقدم من الفئة العمرية (23-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60 عاماً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).</w:t>
      </w:r>
    </w:p>
    <w:p w14:paraId="6D29E9D2" w14:textId="711127F3" w:rsidR="00310013" w:rsidRPr="00310013" w:rsidRDefault="00310013" w:rsidP="00310013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تقديم الضمانات المطلوبة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من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كفلاء عدد اثنين، كفيل واحد</w:t>
      </w:r>
      <w:r w:rsidR="00B041B7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منهم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بالحد الأدنى له راتب محول على البنك وشيكات مسحوبة على حساب العميل بقيمة التمويل.</w:t>
      </w:r>
    </w:p>
    <w:p w14:paraId="7BFC0F40" w14:textId="77777777" w:rsidR="00310013" w:rsidRPr="00AA4CFF" w:rsidRDefault="00BE488A" w:rsidP="00310013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تقديم</w:t>
      </w:r>
      <w:r w:rsidR="00310013" w:rsidRPr="0031001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دراسة جدوى اقتصادية مبسطة للفكرة يمكن تحويلها الى مشروع حقيقي على ارض الواقع</w:t>
      </w:r>
      <w:r w:rsidR="0031001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.</w:t>
      </w:r>
    </w:p>
    <w:p w14:paraId="0FE21518" w14:textId="63255F69" w:rsidR="001C7F9A" w:rsidRPr="00D00BE1" w:rsidRDefault="00624629" w:rsidP="00536705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أن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يكون لدى المتقدم</w:t>
      </w:r>
      <w:r w:rsidR="001C7F9A" w:rsidRPr="00D00BE1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عمل أو معرفة جيدة في </w:t>
      </w:r>
      <w:r w:rsidR="001C7F9A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مجال 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المشروع المقدم</w:t>
      </w:r>
      <w:r w:rsidR="001C7F9A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6BA4024B" w14:textId="059BF2F1" w:rsidR="00DC2FD0" w:rsidRPr="00E60CEE" w:rsidRDefault="00536705" w:rsidP="00E81BC7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أن يكون مبدع</w:t>
      </w:r>
      <w:r w:rsidR="00DC2FD0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ومبتكر ولديه</w:t>
      </w:r>
      <w:r w:rsidR="00DC2FD0"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مهارات ريادية.</w:t>
      </w:r>
    </w:p>
    <w:p w14:paraId="0DF8F68D" w14:textId="51620C08" w:rsidR="00E60CEE" w:rsidRPr="00C46E1E" w:rsidRDefault="00E60CEE" w:rsidP="00E60CEE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تمويل المشاريع القائمة</w:t>
      </w:r>
      <w:r w:rsidR="00C211F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يصل الى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C211F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نسبة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90% والمشاريع الجديدة </w:t>
      </w:r>
      <w:r w:rsidR="00C211F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يصل الى نسبة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60%.</w:t>
      </w:r>
    </w:p>
    <w:p w14:paraId="23174A14" w14:textId="3789C767" w:rsidR="00C46E1E" w:rsidRPr="00D00BE1" w:rsidRDefault="00C46E1E" w:rsidP="00AA4CFF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أن يكون مضمون</w:t>
      </w:r>
      <w:r w:rsid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المشروع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تنموي إنتاجي ويحقق عائد دخل لصاحب</w:t>
      </w:r>
      <w:r w:rsid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يحقق الاستدامة</w:t>
      </w:r>
      <w:r w:rsidR="00AA4CF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4F81A659" w14:textId="32AE6F2E" w:rsidR="00DC2FD0" w:rsidRPr="00AA4CFF" w:rsidRDefault="00DC2FD0" w:rsidP="00536705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التعهد بالعمل في المش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روع خلال الفترة الزمنية المتزامنة مع فترة 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سداد</w:t>
      </w:r>
      <w:r w:rsidR="0053670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التمويل وأن يكون لديه</w:t>
      </w:r>
      <w:r w:rsidRPr="00D00BE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القدرة على التنفيذ.</w:t>
      </w:r>
    </w:p>
    <w:p w14:paraId="3BD7904E" w14:textId="77777777" w:rsidR="00AA4CFF" w:rsidRPr="00D00BE1" w:rsidRDefault="00AA4CFF" w:rsidP="00AA4CFF">
      <w:pPr>
        <w:pStyle w:val="a3"/>
        <w:numPr>
          <w:ilvl w:val="0"/>
          <w:numId w:val="13"/>
        </w:num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أن يسهم المشروع في خلق فرص عمل جديدة.</w:t>
      </w:r>
    </w:p>
    <w:p w14:paraId="57C7D05C" w14:textId="77777777" w:rsidR="00A76B3E" w:rsidRPr="00A76B3E" w:rsidRDefault="00A76B3E" w:rsidP="00E81BC7">
      <w:p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14:paraId="279132F7" w14:textId="77777777" w:rsidR="007B4DB2" w:rsidRPr="00C53B16" w:rsidRDefault="004E0583" w:rsidP="00E81BC7">
      <w:pPr>
        <w:tabs>
          <w:tab w:val="left" w:pos="2565"/>
        </w:tabs>
        <w:spacing w:line="276" w:lineRule="auto"/>
        <w:rPr>
          <w:rtl/>
          <w:lang w:bidi="ar-JO"/>
        </w:rPr>
      </w:pPr>
    </w:p>
    <w:sectPr w:rsidR="007B4DB2" w:rsidRPr="00C53B16" w:rsidSect="006A48D1">
      <w:footerReference w:type="default" r:id="rId12"/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07AA" w14:textId="77777777" w:rsidR="004E0583" w:rsidRDefault="004E0583" w:rsidP="00DD33DE">
      <w:pPr>
        <w:spacing w:after="0" w:line="240" w:lineRule="auto"/>
      </w:pPr>
      <w:r>
        <w:separator/>
      </w:r>
    </w:p>
  </w:endnote>
  <w:endnote w:type="continuationSeparator" w:id="0">
    <w:p w14:paraId="1E3DF136" w14:textId="77777777" w:rsidR="004E0583" w:rsidRDefault="004E0583" w:rsidP="00D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4DC81" w14:textId="39066B41" w:rsidR="00841AEC" w:rsidRDefault="00841A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C0C8B" w14:textId="77777777" w:rsidR="00841AEC" w:rsidRDefault="00841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C232" w14:textId="77777777" w:rsidR="004E0583" w:rsidRDefault="004E0583" w:rsidP="00DD33DE">
      <w:pPr>
        <w:spacing w:after="0" w:line="240" w:lineRule="auto"/>
      </w:pPr>
      <w:r>
        <w:separator/>
      </w:r>
    </w:p>
  </w:footnote>
  <w:footnote w:type="continuationSeparator" w:id="0">
    <w:p w14:paraId="2B5E8EA7" w14:textId="77777777" w:rsidR="004E0583" w:rsidRDefault="004E0583" w:rsidP="00DD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501"/>
    <w:multiLevelType w:val="hybridMultilevel"/>
    <w:tmpl w:val="55B213E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172C1E1B"/>
    <w:multiLevelType w:val="hybridMultilevel"/>
    <w:tmpl w:val="5CF21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A7A"/>
    <w:multiLevelType w:val="hybridMultilevel"/>
    <w:tmpl w:val="527E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9172C"/>
    <w:multiLevelType w:val="hybridMultilevel"/>
    <w:tmpl w:val="3F587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74E"/>
    <w:multiLevelType w:val="hybridMultilevel"/>
    <w:tmpl w:val="0C92A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30D"/>
    <w:multiLevelType w:val="hybridMultilevel"/>
    <w:tmpl w:val="D3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34A0"/>
    <w:multiLevelType w:val="hybridMultilevel"/>
    <w:tmpl w:val="2D64DEB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42F8544A"/>
    <w:multiLevelType w:val="hybridMultilevel"/>
    <w:tmpl w:val="A5D2EBD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8">
    <w:nsid w:val="42FE3B2E"/>
    <w:multiLevelType w:val="hybridMultilevel"/>
    <w:tmpl w:val="34D2E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7C89"/>
    <w:multiLevelType w:val="hybridMultilevel"/>
    <w:tmpl w:val="7F242682"/>
    <w:lvl w:ilvl="0" w:tplc="0F4AF92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67BA"/>
    <w:multiLevelType w:val="hybridMultilevel"/>
    <w:tmpl w:val="84006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7BBD"/>
    <w:multiLevelType w:val="hybridMultilevel"/>
    <w:tmpl w:val="B950BB1C"/>
    <w:lvl w:ilvl="0" w:tplc="0409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7FB63E07"/>
    <w:multiLevelType w:val="hybridMultilevel"/>
    <w:tmpl w:val="BCB8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4"/>
    <w:rsid w:val="00004F22"/>
    <w:rsid w:val="000238C5"/>
    <w:rsid w:val="00034842"/>
    <w:rsid w:val="000474DA"/>
    <w:rsid w:val="0005069D"/>
    <w:rsid w:val="000943E5"/>
    <w:rsid w:val="001058DE"/>
    <w:rsid w:val="00114917"/>
    <w:rsid w:val="001418E1"/>
    <w:rsid w:val="00150358"/>
    <w:rsid w:val="00176552"/>
    <w:rsid w:val="001A6B9F"/>
    <w:rsid w:val="001C7F9A"/>
    <w:rsid w:val="001D25B9"/>
    <w:rsid w:val="001D3E87"/>
    <w:rsid w:val="001E1DE1"/>
    <w:rsid w:val="002314C5"/>
    <w:rsid w:val="00242278"/>
    <w:rsid w:val="00265477"/>
    <w:rsid w:val="002B4195"/>
    <w:rsid w:val="002C5758"/>
    <w:rsid w:val="003055E8"/>
    <w:rsid w:val="00310013"/>
    <w:rsid w:val="0031359D"/>
    <w:rsid w:val="00320148"/>
    <w:rsid w:val="00323539"/>
    <w:rsid w:val="003F2B55"/>
    <w:rsid w:val="004467B7"/>
    <w:rsid w:val="004712C9"/>
    <w:rsid w:val="004E0583"/>
    <w:rsid w:val="004E443B"/>
    <w:rsid w:val="005033CA"/>
    <w:rsid w:val="00514462"/>
    <w:rsid w:val="00536705"/>
    <w:rsid w:val="005451F0"/>
    <w:rsid w:val="00555D7D"/>
    <w:rsid w:val="00571869"/>
    <w:rsid w:val="005F2F71"/>
    <w:rsid w:val="00624629"/>
    <w:rsid w:val="006A48D1"/>
    <w:rsid w:val="006B3275"/>
    <w:rsid w:val="006D6FC8"/>
    <w:rsid w:val="00714206"/>
    <w:rsid w:val="007178D6"/>
    <w:rsid w:val="007632D7"/>
    <w:rsid w:val="007C1728"/>
    <w:rsid w:val="007E7199"/>
    <w:rsid w:val="00841AEC"/>
    <w:rsid w:val="00850FC4"/>
    <w:rsid w:val="008B156B"/>
    <w:rsid w:val="008F5E2C"/>
    <w:rsid w:val="0090452E"/>
    <w:rsid w:val="0092460B"/>
    <w:rsid w:val="00940AC5"/>
    <w:rsid w:val="00951363"/>
    <w:rsid w:val="009947D3"/>
    <w:rsid w:val="00A25BB6"/>
    <w:rsid w:val="00A36C08"/>
    <w:rsid w:val="00A56BE3"/>
    <w:rsid w:val="00A76B3E"/>
    <w:rsid w:val="00A82653"/>
    <w:rsid w:val="00A872E0"/>
    <w:rsid w:val="00AA4CFF"/>
    <w:rsid w:val="00AA51C8"/>
    <w:rsid w:val="00AF6C38"/>
    <w:rsid w:val="00B041B7"/>
    <w:rsid w:val="00B37121"/>
    <w:rsid w:val="00B41E0F"/>
    <w:rsid w:val="00BE33EF"/>
    <w:rsid w:val="00BE488A"/>
    <w:rsid w:val="00C211FC"/>
    <w:rsid w:val="00C33717"/>
    <w:rsid w:val="00C41FF3"/>
    <w:rsid w:val="00C46E1E"/>
    <w:rsid w:val="00C53B16"/>
    <w:rsid w:val="00D00BE1"/>
    <w:rsid w:val="00D20AFE"/>
    <w:rsid w:val="00D517F7"/>
    <w:rsid w:val="00D654BB"/>
    <w:rsid w:val="00D72D5B"/>
    <w:rsid w:val="00DC2FD0"/>
    <w:rsid w:val="00DD33DE"/>
    <w:rsid w:val="00DF2B59"/>
    <w:rsid w:val="00E433ED"/>
    <w:rsid w:val="00E60CEE"/>
    <w:rsid w:val="00E7009E"/>
    <w:rsid w:val="00E81BC7"/>
    <w:rsid w:val="00E95788"/>
    <w:rsid w:val="00F177BE"/>
    <w:rsid w:val="00F22D62"/>
    <w:rsid w:val="00F816EA"/>
    <w:rsid w:val="00F82975"/>
    <w:rsid w:val="00F908F7"/>
    <w:rsid w:val="00FD72BA"/>
    <w:rsid w:val="00FD7624"/>
    <w:rsid w:val="00FE468E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86E9"/>
  <w15:docId w15:val="{0B65044A-71AB-4018-B721-697C7AE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33DE"/>
  </w:style>
  <w:style w:type="paragraph" w:styleId="a5">
    <w:name w:val="footer"/>
    <w:basedOn w:val="a"/>
    <w:link w:val="Char0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33DE"/>
  </w:style>
  <w:style w:type="table" w:styleId="a6">
    <w:name w:val="Table Grid"/>
    <w:basedOn w:val="a1"/>
    <w:uiPriority w:val="39"/>
    <w:rsid w:val="00E9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41E0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82975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82975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F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E96-F8F8-43DD-B290-69E49620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PFESP</dc:creator>
  <cp:lastModifiedBy>Windows User</cp:lastModifiedBy>
  <cp:revision>2</cp:revision>
  <cp:lastPrinted>2020-01-15T13:18:00Z</cp:lastPrinted>
  <dcterms:created xsi:type="dcterms:W3CDTF">2020-04-20T12:10:00Z</dcterms:created>
  <dcterms:modified xsi:type="dcterms:W3CDTF">2020-04-20T12:10:00Z</dcterms:modified>
</cp:coreProperties>
</file>