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165D5" w14:textId="65326468" w:rsidR="00CA4688" w:rsidRDefault="00141A57" w:rsidP="00141A57">
      <w:pPr>
        <w:jc w:val="both"/>
        <w:rPr>
          <w:rFonts w:ascii="Simplified Arabic" w:eastAsia="Times New Roman" w:hAnsi="Simplified Arabic" w:cs="Simplified Arabic"/>
          <w:b/>
          <w:bCs/>
          <w:noProof/>
          <w:color w:val="000000"/>
          <w:sz w:val="26"/>
          <w:szCs w:val="26"/>
          <w:rtl/>
        </w:rPr>
      </w:pPr>
      <w:r>
        <w:rPr>
          <w:noProof/>
        </w:rPr>
        <w:drawing>
          <wp:anchor distT="0" distB="0" distL="114300" distR="114300" simplePos="0" relativeHeight="251661312" behindDoc="1" locked="0" layoutInCell="1" allowOverlap="1" wp14:anchorId="6A5C9E96" wp14:editId="3A00D3D7">
            <wp:simplePos x="0" y="0"/>
            <wp:positionH relativeFrom="margin">
              <wp:posOffset>4899660</wp:posOffset>
            </wp:positionH>
            <wp:positionV relativeFrom="paragraph">
              <wp:posOffset>0</wp:posOffset>
            </wp:positionV>
            <wp:extent cx="1132205" cy="1503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205" cy="1503045"/>
                    </a:xfrm>
                    <a:prstGeom prst="rect">
                      <a:avLst/>
                    </a:prstGeom>
                    <a:noFill/>
                  </pic:spPr>
                </pic:pic>
              </a:graphicData>
            </a:graphic>
            <wp14:sizeRelH relativeFrom="page">
              <wp14:pctWidth>0</wp14:pctWidth>
            </wp14:sizeRelH>
            <wp14:sizeRelV relativeFrom="page">
              <wp14:pctHeight>0</wp14:pctHeight>
            </wp14:sizeRelV>
          </wp:anchor>
        </w:drawing>
      </w:r>
      <w:r>
        <w:rPr>
          <w:rFonts w:ascii="Simplified Arabic" w:eastAsia="Times New Roman" w:hAnsi="Simplified Arabic" w:cs="Simplified Arabic"/>
          <w:b/>
          <w:bCs/>
          <w:noProof/>
          <w:color w:val="000000"/>
          <w:sz w:val="26"/>
          <w:szCs w:val="26"/>
        </w:rPr>
        <w:drawing>
          <wp:anchor distT="0" distB="0" distL="114300" distR="114300" simplePos="0" relativeHeight="251662336" behindDoc="0" locked="0" layoutInCell="1" allowOverlap="1" wp14:anchorId="16BAB854" wp14:editId="03F97186">
            <wp:simplePos x="0" y="0"/>
            <wp:positionH relativeFrom="column">
              <wp:posOffset>3307080</wp:posOffset>
            </wp:positionH>
            <wp:positionV relativeFrom="paragraph">
              <wp:posOffset>138430</wp:posOffset>
            </wp:positionV>
            <wp:extent cx="886968" cy="758952"/>
            <wp:effectExtent l="0" t="0" r="8890" b="3175"/>
            <wp:wrapNone/>
            <wp:docPr id="5" name="صورة 5" descr="C:\Users\a\Desktop\pfesp\Bank-of-Palest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pfesp\Bank-of-Palestin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968"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39376CA6" wp14:editId="7873FE38">
            <wp:simplePos x="0" y="0"/>
            <wp:positionH relativeFrom="column">
              <wp:posOffset>91440</wp:posOffset>
            </wp:positionH>
            <wp:positionV relativeFrom="paragraph">
              <wp:posOffset>137160</wp:posOffset>
            </wp:positionV>
            <wp:extent cx="1192530" cy="920750"/>
            <wp:effectExtent l="0" t="0" r="0" b="0"/>
            <wp:wrapNone/>
            <wp:docPr id="3" name="Picture 6">
              <a:extLst xmlns:a="http://schemas.openxmlformats.org/drawingml/2006/main">
                <a:ext uri="{FF2B5EF4-FFF2-40B4-BE49-F238E27FC236}">
                  <a16:creationId xmlns:a16="http://schemas.microsoft.com/office/drawing/2014/main" id="{B5CEC4BD-D576-4D15-89B9-2980F1B80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a:extLst>
                        <a:ext uri="{FF2B5EF4-FFF2-40B4-BE49-F238E27FC236}">
                          <a16:creationId xmlns:a16="http://schemas.microsoft.com/office/drawing/2014/main" id="{B5CEC4BD-D576-4D15-89B9-2980F1B805E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92075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532C0083" wp14:editId="642B2075">
            <wp:simplePos x="0" y="0"/>
            <wp:positionH relativeFrom="column">
              <wp:posOffset>1379220</wp:posOffset>
            </wp:positionH>
            <wp:positionV relativeFrom="paragraph">
              <wp:posOffset>53340</wp:posOffset>
            </wp:positionV>
            <wp:extent cx="1266825" cy="963930"/>
            <wp:effectExtent l="0" t="0" r="0" b="7620"/>
            <wp:wrapNone/>
            <wp:docPr id="4" name="Picture 7">
              <a:extLst xmlns:a="http://schemas.openxmlformats.org/drawingml/2006/main">
                <a:ext uri="{FF2B5EF4-FFF2-40B4-BE49-F238E27FC236}">
                  <a16:creationId xmlns:a16="http://schemas.microsoft.com/office/drawing/2014/main" id="{C9347064-5745-4D07-8036-F0A8FF5BDA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a:extLst>
                        <a:ext uri="{FF2B5EF4-FFF2-40B4-BE49-F238E27FC236}">
                          <a16:creationId xmlns:a16="http://schemas.microsoft.com/office/drawing/2014/main" id="{C9347064-5745-4D07-8036-F0A8FF5BDA4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963930"/>
                    </a:xfrm>
                    <a:prstGeom prst="rect">
                      <a:avLst/>
                    </a:prstGeom>
                    <a:noFill/>
                    <a:ln>
                      <a:noFill/>
                    </a:ln>
                  </pic:spPr>
                </pic:pic>
              </a:graphicData>
            </a:graphic>
          </wp:anchor>
        </w:drawing>
      </w:r>
    </w:p>
    <w:p w14:paraId="013603F3" w14:textId="434607F3" w:rsidR="00D517F7" w:rsidRPr="00D517F7" w:rsidRDefault="00D517F7" w:rsidP="00141A57">
      <w:pPr>
        <w:jc w:val="both"/>
        <w:rPr>
          <w:rtl/>
          <w:lang w:bidi="ar-JO"/>
        </w:rPr>
      </w:pPr>
    </w:p>
    <w:p w14:paraId="56000C85" w14:textId="1E9C6A65" w:rsidR="006A48D1" w:rsidRDefault="006A48D1" w:rsidP="00141A57">
      <w:pPr>
        <w:bidi/>
        <w:jc w:val="both"/>
        <w:rPr>
          <w:rFonts w:ascii="Simplified Arabic" w:eastAsia="Times New Roman" w:hAnsi="Simplified Arabic" w:cs="Simplified Arabic"/>
          <w:b/>
          <w:bCs/>
          <w:color w:val="000000"/>
          <w:sz w:val="26"/>
          <w:szCs w:val="26"/>
          <w:rtl/>
        </w:rPr>
      </w:pPr>
    </w:p>
    <w:p w14:paraId="683A7500" w14:textId="77777777" w:rsidR="00141A57" w:rsidRDefault="00141A57" w:rsidP="00141A57">
      <w:pPr>
        <w:bidi/>
        <w:spacing w:line="276" w:lineRule="auto"/>
        <w:jc w:val="both"/>
        <w:rPr>
          <w:rFonts w:ascii="Simplified Arabic" w:eastAsia="Times New Roman" w:hAnsi="Simplified Arabic" w:cs="Simplified Arabic"/>
          <w:b/>
          <w:bCs/>
          <w:color w:val="000000"/>
          <w:sz w:val="24"/>
          <w:szCs w:val="24"/>
          <w:u w:val="single"/>
          <w:rtl/>
        </w:rPr>
      </w:pPr>
    </w:p>
    <w:p w14:paraId="5AED2BFC" w14:textId="0EFC8DC9" w:rsidR="006A48D1" w:rsidRPr="00141A57" w:rsidRDefault="0094108B" w:rsidP="00141A57">
      <w:pPr>
        <w:bidi/>
        <w:spacing w:line="276" w:lineRule="auto"/>
        <w:jc w:val="center"/>
        <w:rPr>
          <w:rFonts w:ascii="Simplified Arabic" w:eastAsia="Times New Roman" w:hAnsi="Simplified Arabic" w:cs="Simplified Arabic"/>
          <w:b/>
          <w:bCs/>
          <w:color w:val="000000"/>
          <w:sz w:val="32"/>
          <w:szCs w:val="32"/>
          <w:u w:val="single"/>
          <w:rtl/>
        </w:rPr>
      </w:pPr>
      <w:r w:rsidRPr="00141A57">
        <w:rPr>
          <w:rFonts w:ascii="Simplified Arabic" w:eastAsia="Times New Roman" w:hAnsi="Simplified Arabic" w:cs="Simplified Arabic" w:hint="cs"/>
          <w:b/>
          <w:bCs/>
          <w:color w:val="000000"/>
          <w:sz w:val="32"/>
          <w:szCs w:val="32"/>
          <w:u w:val="single"/>
          <w:rtl/>
        </w:rPr>
        <w:t xml:space="preserve">برنامج </w:t>
      </w:r>
      <w:r w:rsidR="00CF6B6A" w:rsidRPr="00141A57">
        <w:rPr>
          <w:rFonts w:ascii="Simplified Arabic" w:eastAsia="Times New Roman" w:hAnsi="Simplified Arabic" w:cs="Simplified Arabic" w:hint="cs"/>
          <w:b/>
          <w:bCs/>
          <w:color w:val="000000"/>
          <w:sz w:val="32"/>
          <w:szCs w:val="32"/>
          <w:u w:val="single"/>
          <w:rtl/>
        </w:rPr>
        <w:t>"</w:t>
      </w:r>
      <w:r w:rsidRPr="00141A57">
        <w:rPr>
          <w:rFonts w:ascii="Simplified Arabic" w:eastAsia="Times New Roman" w:hAnsi="Simplified Arabic" w:cs="Simplified Arabic" w:hint="cs"/>
          <w:b/>
          <w:bCs/>
          <w:color w:val="000000"/>
          <w:sz w:val="32"/>
          <w:szCs w:val="32"/>
          <w:u w:val="single"/>
          <w:rtl/>
        </w:rPr>
        <w:t>مشروعك</w:t>
      </w:r>
      <w:r w:rsidR="00CF6B6A" w:rsidRPr="00141A57">
        <w:rPr>
          <w:rFonts w:ascii="Simplified Arabic" w:eastAsia="Times New Roman" w:hAnsi="Simplified Arabic" w:cs="Simplified Arabic" w:hint="cs"/>
          <w:b/>
          <w:bCs/>
          <w:color w:val="000000"/>
          <w:sz w:val="32"/>
          <w:szCs w:val="32"/>
          <w:u w:val="single"/>
          <w:rtl/>
        </w:rPr>
        <w:t>"</w:t>
      </w:r>
    </w:p>
    <w:p w14:paraId="69F51445" w14:textId="77777777" w:rsidR="00141A57" w:rsidRDefault="00481EED" w:rsidP="00141A57">
      <w:pPr>
        <w:bidi/>
        <w:spacing w:line="276" w:lineRule="auto"/>
        <w:jc w:val="both"/>
        <w:rPr>
          <w:rFonts w:ascii="Simplified Arabic" w:eastAsia="Times New Roman" w:hAnsi="Simplified Arabic" w:cs="Simplified Arabic"/>
          <w:color w:val="000000"/>
          <w:sz w:val="24"/>
          <w:szCs w:val="24"/>
          <w:rtl/>
        </w:rPr>
      </w:pPr>
      <w:r>
        <w:rPr>
          <w:rFonts w:ascii="Simplified Arabic" w:eastAsia="Times New Roman" w:hAnsi="Simplified Arabic" w:cs="Simplified Arabic" w:hint="cs"/>
          <w:color w:val="000000"/>
          <w:sz w:val="24"/>
          <w:szCs w:val="24"/>
          <w:rtl/>
        </w:rPr>
        <w:t>تعتبر</w:t>
      </w:r>
      <w:r w:rsidR="0094108B">
        <w:rPr>
          <w:rFonts w:ascii="Simplified Arabic" w:eastAsia="Times New Roman" w:hAnsi="Simplified Arabic" w:cs="Simplified Arabic" w:hint="cs"/>
          <w:color w:val="000000"/>
          <w:sz w:val="24"/>
          <w:szCs w:val="24"/>
          <w:rtl/>
        </w:rPr>
        <w:t xml:space="preserve"> المنشآت الصغيرة</w:t>
      </w:r>
      <w:r>
        <w:rPr>
          <w:rFonts w:ascii="Simplified Arabic" w:eastAsia="Times New Roman" w:hAnsi="Simplified Arabic" w:cs="Simplified Arabic" w:hint="cs"/>
          <w:color w:val="000000"/>
          <w:sz w:val="24"/>
          <w:szCs w:val="24"/>
          <w:rtl/>
        </w:rPr>
        <w:t xml:space="preserve"> والمتوسطة والمتناهية الصغر من أ</w:t>
      </w:r>
      <w:r w:rsidR="0094108B">
        <w:rPr>
          <w:rFonts w:ascii="Simplified Arabic" w:eastAsia="Times New Roman" w:hAnsi="Simplified Arabic" w:cs="Simplified Arabic" w:hint="cs"/>
          <w:color w:val="000000"/>
          <w:sz w:val="24"/>
          <w:szCs w:val="24"/>
          <w:rtl/>
        </w:rPr>
        <w:t>هم المشاريع الت</w:t>
      </w:r>
      <w:r w:rsidR="0094108B">
        <w:rPr>
          <w:rFonts w:ascii="Simplified Arabic" w:eastAsia="Times New Roman" w:hAnsi="Simplified Arabic" w:cs="Simplified Arabic" w:hint="eastAsia"/>
          <w:color w:val="000000"/>
          <w:sz w:val="24"/>
          <w:szCs w:val="24"/>
          <w:rtl/>
        </w:rPr>
        <w:t>ي</w:t>
      </w:r>
      <w:r w:rsidR="00E1232C">
        <w:rPr>
          <w:rFonts w:ascii="Simplified Arabic" w:eastAsia="Times New Roman" w:hAnsi="Simplified Arabic" w:cs="Simplified Arabic" w:hint="cs"/>
          <w:color w:val="000000"/>
          <w:sz w:val="24"/>
          <w:szCs w:val="24"/>
          <w:rtl/>
        </w:rPr>
        <w:t xml:space="preserve"> تسهم</w:t>
      </w:r>
      <w:r w:rsidR="0094108B">
        <w:rPr>
          <w:rFonts w:ascii="Simplified Arabic" w:eastAsia="Times New Roman" w:hAnsi="Simplified Arabic" w:cs="Simplified Arabic" w:hint="cs"/>
          <w:color w:val="000000"/>
          <w:sz w:val="24"/>
          <w:szCs w:val="24"/>
          <w:rtl/>
        </w:rPr>
        <w:t xml:space="preserve"> في خلق فرص عمل جديدة وفت</w:t>
      </w:r>
      <w:r w:rsidR="0094108B">
        <w:rPr>
          <w:rFonts w:ascii="Simplified Arabic" w:eastAsia="Times New Roman" w:hAnsi="Simplified Arabic" w:cs="Simplified Arabic" w:hint="eastAsia"/>
          <w:color w:val="000000"/>
          <w:sz w:val="24"/>
          <w:szCs w:val="24"/>
          <w:rtl/>
        </w:rPr>
        <w:t>ح</w:t>
      </w:r>
      <w:r w:rsidR="0094108B">
        <w:rPr>
          <w:rFonts w:ascii="Simplified Arabic" w:eastAsia="Times New Roman" w:hAnsi="Simplified Arabic" w:cs="Simplified Arabic" w:hint="cs"/>
          <w:color w:val="000000"/>
          <w:sz w:val="24"/>
          <w:szCs w:val="24"/>
          <w:rtl/>
        </w:rPr>
        <w:t xml:space="preserve"> </w:t>
      </w:r>
      <w:r>
        <w:rPr>
          <w:rFonts w:ascii="Simplified Arabic" w:eastAsia="Times New Roman" w:hAnsi="Simplified Arabic" w:cs="Simplified Arabic" w:hint="cs"/>
          <w:color w:val="000000"/>
          <w:sz w:val="24"/>
          <w:szCs w:val="24"/>
          <w:rtl/>
        </w:rPr>
        <w:t>الافاق لتشغيل العاطلين عن العمل وأ</w:t>
      </w:r>
      <w:r w:rsidR="0094108B">
        <w:rPr>
          <w:rFonts w:ascii="Simplified Arabic" w:eastAsia="Times New Roman" w:hAnsi="Simplified Arabic" w:cs="Simplified Arabic" w:hint="cs"/>
          <w:color w:val="000000"/>
          <w:sz w:val="24"/>
          <w:szCs w:val="24"/>
          <w:rtl/>
        </w:rPr>
        <w:t>صحاب الأفكار الريادية ف</w:t>
      </w:r>
      <w:r w:rsidR="0094108B">
        <w:rPr>
          <w:rFonts w:ascii="Simplified Arabic" w:eastAsia="Times New Roman" w:hAnsi="Simplified Arabic" w:cs="Simplified Arabic" w:hint="eastAsia"/>
          <w:color w:val="000000"/>
          <w:sz w:val="24"/>
          <w:szCs w:val="24"/>
          <w:rtl/>
        </w:rPr>
        <w:t>ي</w:t>
      </w:r>
      <w:r w:rsidR="0094108B">
        <w:rPr>
          <w:rFonts w:ascii="Simplified Arabic" w:eastAsia="Times New Roman" w:hAnsi="Simplified Arabic" w:cs="Simplified Arabic" w:hint="cs"/>
          <w:color w:val="000000"/>
          <w:sz w:val="24"/>
          <w:szCs w:val="24"/>
          <w:rtl/>
        </w:rPr>
        <w:t xml:space="preserve"> فلسطين</w:t>
      </w:r>
      <w:r>
        <w:rPr>
          <w:rFonts w:ascii="Simplified Arabic" w:eastAsia="Times New Roman" w:hAnsi="Simplified Arabic" w:cs="Simplified Arabic" w:hint="cs"/>
          <w:color w:val="000000"/>
          <w:sz w:val="24"/>
          <w:szCs w:val="24"/>
          <w:rtl/>
        </w:rPr>
        <w:t>، ولأجل تحقيق هذه الغاية</w:t>
      </w:r>
      <w:r w:rsidR="005F68F3">
        <w:rPr>
          <w:rFonts w:ascii="Simplified Arabic" w:eastAsia="Times New Roman" w:hAnsi="Simplified Arabic" w:cs="Simplified Arabic" w:hint="cs"/>
          <w:color w:val="000000"/>
          <w:sz w:val="24"/>
          <w:szCs w:val="24"/>
          <w:rtl/>
        </w:rPr>
        <w:t>،</w:t>
      </w:r>
      <w:r>
        <w:rPr>
          <w:rFonts w:ascii="Simplified Arabic" w:eastAsia="Times New Roman" w:hAnsi="Simplified Arabic" w:cs="Simplified Arabic" w:hint="cs"/>
          <w:color w:val="000000"/>
          <w:sz w:val="24"/>
          <w:szCs w:val="24"/>
          <w:rtl/>
        </w:rPr>
        <w:t xml:space="preserve"> </w:t>
      </w:r>
      <w:r w:rsidRPr="00481EED">
        <w:rPr>
          <w:rFonts w:ascii="Simplified Arabic" w:eastAsia="Times New Roman" w:hAnsi="Simplified Arabic" w:cs="Simplified Arabic"/>
          <w:color w:val="000000"/>
          <w:sz w:val="24"/>
          <w:szCs w:val="24"/>
          <w:rtl/>
        </w:rPr>
        <w:t xml:space="preserve">وقع الصندوق الفلسطيني للتشغيل والحماية الاجتماعية وبنك فلسطين، </w:t>
      </w:r>
      <w:r>
        <w:rPr>
          <w:rFonts w:ascii="Simplified Arabic" w:eastAsia="Times New Roman" w:hAnsi="Simplified Arabic" w:cs="Simplified Arabic" w:hint="cs"/>
          <w:color w:val="000000"/>
          <w:sz w:val="24"/>
          <w:szCs w:val="24"/>
          <w:rtl/>
        </w:rPr>
        <w:t>في منتصف عام</w:t>
      </w:r>
      <w:r>
        <w:rPr>
          <w:rFonts w:ascii="Simplified Arabic" w:eastAsia="Times New Roman" w:hAnsi="Simplified Arabic" w:cs="Simplified Arabic"/>
          <w:color w:val="000000"/>
          <w:sz w:val="24"/>
          <w:szCs w:val="24"/>
          <w:rtl/>
        </w:rPr>
        <w:t xml:space="preserve"> 2018</w:t>
      </w:r>
      <w:r w:rsidRPr="00481EED">
        <w:rPr>
          <w:rFonts w:ascii="Simplified Arabic" w:eastAsia="Times New Roman" w:hAnsi="Simplified Arabic" w:cs="Simplified Arabic"/>
          <w:color w:val="000000"/>
          <w:sz w:val="24"/>
          <w:szCs w:val="24"/>
          <w:rtl/>
        </w:rPr>
        <w:t>، اتفاقية بخمسين مليون دو</w:t>
      </w:r>
      <w:r w:rsidR="005F68F3">
        <w:rPr>
          <w:rFonts w:ascii="Simplified Arabic" w:eastAsia="Times New Roman" w:hAnsi="Simplified Arabic" w:cs="Simplified Arabic"/>
          <w:color w:val="000000"/>
          <w:sz w:val="24"/>
          <w:szCs w:val="24"/>
          <w:rtl/>
        </w:rPr>
        <w:t xml:space="preserve">لار </w:t>
      </w:r>
      <w:r w:rsidR="006B77E2">
        <w:rPr>
          <w:rFonts w:ascii="Simplified Arabic" w:eastAsia="Times New Roman" w:hAnsi="Simplified Arabic" w:cs="Simplified Arabic" w:hint="cs"/>
          <w:color w:val="000000"/>
          <w:sz w:val="24"/>
          <w:szCs w:val="24"/>
          <w:rtl/>
        </w:rPr>
        <w:t xml:space="preserve">لتنفيذ برنامج "مشروعك" </w:t>
      </w:r>
      <w:r w:rsidR="005F68F3">
        <w:rPr>
          <w:rFonts w:ascii="Simplified Arabic" w:eastAsia="Times New Roman" w:hAnsi="Simplified Arabic" w:cs="Simplified Arabic"/>
          <w:color w:val="000000"/>
          <w:sz w:val="24"/>
          <w:szCs w:val="24"/>
          <w:rtl/>
        </w:rPr>
        <w:t>لتمويل مشروع انشاء المشاريع</w:t>
      </w:r>
      <w:r w:rsidR="005F68F3">
        <w:rPr>
          <w:rFonts w:ascii="Simplified Arabic" w:eastAsia="Times New Roman" w:hAnsi="Simplified Arabic" w:cs="Simplified Arabic" w:hint="cs"/>
          <w:color w:val="000000"/>
          <w:sz w:val="24"/>
          <w:szCs w:val="24"/>
          <w:rtl/>
        </w:rPr>
        <w:t xml:space="preserve"> </w:t>
      </w:r>
      <w:r w:rsidRPr="00481EED">
        <w:rPr>
          <w:rFonts w:ascii="Simplified Arabic" w:eastAsia="Times New Roman" w:hAnsi="Simplified Arabic" w:cs="Simplified Arabic"/>
          <w:color w:val="000000"/>
          <w:sz w:val="24"/>
          <w:szCs w:val="24"/>
          <w:rtl/>
        </w:rPr>
        <w:t>الصغيرة ومتناهية الصغر لل</w:t>
      </w:r>
      <w:r w:rsidR="005F68F3">
        <w:rPr>
          <w:rFonts w:ascii="Simplified Arabic" w:eastAsia="Times New Roman" w:hAnsi="Simplified Arabic" w:cs="Simplified Arabic"/>
          <w:color w:val="000000"/>
          <w:sz w:val="24"/>
          <w:szCs w:val="24"/>
          <w:rtl/>
        </w:rPr>
        <w:t>خريجين والشباب العاطلين عن العم</w:t>
      </w:r>
      <w:r w:rsidR="005F68F3">
        <w:rPr>
          <w:rFonts w:ascii="Simplified Arabic" w:eastAsia="Times New Roman" w:hAnsi="Simplified Arabic" w:cs="Simplified Arabic" w:hint="cs"/>
          <w:color w:val="000000"/>
          <w:sz w:val="24"/>
          <w:szCs w:val="24"/>
          <w:rtl/>
        </w:rPr>
        <w:t xml:space="preserve">ل، حيث </w:t>
      </w:r>
      <w:r w:rsidRPr="00481EED">
        <w:rPr>
          <w:rFonts w:ascii="Simplified Arabic" w:eastAsia="Times New Roman" w:hAnsi="Simplified Arabic" w:cs="Simplified Arabic"/>
          <w:color w:val="000000"/>
          <w:sz w:val="24"/>
          <w:szCs w:val="24"/>
          <w:rtl/>
        </w:rPr>
        <w:t>تقضي الاتفاقية التي تأتي بالشراكة مع وزارتي العمل والمالية بالتزام بنك فلسطين بتقديم خمسين مليون دولار على شكل قروض ميسرة وبنسبة فائدة متدنية وفترة سماح الى الخريجين والشباب الراغبين في انشاء مشاريع تنموية مدرة لل</w:t>
      </w:r>
      <w:r>
        <w:rPr>
          <w:rFonts w:ascii="Simplified Arabic" w:eastAsia="Times New Roman" w:hAnsi="Simplified Arabic" w:cs="Simplified Arabic"/>
          <w:color w:val="000000"/>
          <w:sz w:val="24"/>
          <w:szCs w:val="24"/>
          <w:rtl/>
        </w:rPr>
        <w:t>دخل بعد ان يتم دراستها وتقديمها</w:t>
      </w:r>
      <w:r>
        <w:rPr>
          <w:rFonts w:ascii="Simplified Arabic" w:eastAsia="Times New Roman" w:hAnsi="Simplified Arabic" w:cs="Simplified Arabic" w:hint="cs"/>
          <w:color w:val="000000"/>
          <w:sz w:val="24"/>
          <w:szCs w:val="24"/>
          <w:rtl/>
        </w:rPr>
        <w:t xml:space="preserve"> </w:t>
      </w:r>
      <w:r w:rsidRPr="00481EED">
        <w:rPr>
          <w:rFonts w:ascii="Simplified Arabic" w:eastAsia="Times New Roman" w:hAnsi="Simplified Arabic" w:cs="Simplified Arabic"/>
          <w:color w:val="000000"/>
          <w:sz w:val="24"/>
          <w:szCs w:val="24"/>
          <w:rtl/>
        </w:rPr>
        <w:t xml:space="preserve">من </w:t>
      </w:r>
      <w:r w:rsidR="00EC3845">
        <w:rPr>
          <w:rFonts w:ascii="Simplified Arabic" w:eastAsia="Times New Roman" w:hAnsi="Simplified Arabic" w:cs="Simplified Arabic" w:hint="cs"/>
          <w:color w:val="000000"/>
          <w:sz w:val="24"/>
          <w:szCs w:val="24"/>
          <w:rtl/>
        </w:rPr>
        <w:t xml:space="preserve">خلال </w:t>
      </w:r>
      <w:bookmarkStart w:id="0" w:name="_GoBack"/>
      <w:bookmarkEnd w:id="0"/>
      <w:r w:rsidRPr="00141A57">
        <w:rPr>
          <w:rFonts w:ascii="Simplified Arabic" w:eastAsia="Times New Roman" w:hAnsi="Simplified Arabic" w:cs="Simplified Arabic"/>
          <w:color w:val="000000"/>
          <w:sz w:val="24"/>
          <w:szCs w:val="24"/>
          <w:highlight w:val="yellow"/>
          <w:rtl/>
        </w:rPr>
        <w:t>مكاتب التشغيل الموحد</w:t>
      </w:r>
      <w:r w:rsidRPr="00481EED">
        <w:rPr>
          <w:rFonts w:ascii="Simplified Arabic" w:eastAsia="Times New Roman" w:hAnsi="Simplified Arabic" w:cs="Simplified Arabic"/>
          <w:color w:val="000000"/>
          <w:sz w:val="24"/>
          <w:szCs w:val="24"/>
          <w:rtl/>
        </w:rPr>
        <w:t xml:space="preserve"> لصندوق التشغيل المنتشرة في كافة المحافظات</w:t>
      </w:r>
      <w:r w:rsidR="00EC3845">
        <w:rPr>
          <w:rFonts w:ascii="Simplified Arabic" w:eastAsia="Times New Roman" w:hAnsi="Simplified Arabic" w:cs="Simplified Arabic" w:hint="cs"/>
          <w:color w:val="000000"/>
          <w:sz w:val="24"/>
          <w:szCs w:val="24"/>
          <w:rtl/>
        </w:rPr>
        <w:t>.</w:t>
      </w:r>
    </w:p>
    <w:p w14:paraId="1C4B78C7" w14:textId="77777777" w:rsidR="00141A57" w:rsidRDefault="00141A57" w:rsidP="00141A57">
      <w:pPr>
        <w:bidi/>
        <w:spacing w:line="276" w:lineRule="auto"/>
        <w:jc w:val="both"/>
        <w:rPr>
          <w:rFonts w:ascii="Simplified Arabic" w:eastAsia="Times New Roman" w:hAnsi="Simplified Arabic" w:cs="Simplified Arabic"/>
          <w:b/>
          <w:bCs/>
          <w:color w:val="000000"/>
          <w:sz w:val="24"/>
          <w:szCs w:val="24"/>
          <w:u w:val="single"/>
          <w:rtl/>
        </w:rPr>
      </w:pPr>
    </w:p>
    <w:p w14:paraId="134C41EC" w14:textId="61CD4E8E" w:rsidR="00A76B3E" w:rsidRPr="00D00BE1" w:rsidRDefault="0090452E" w:rsidP="00141A57">
      <w:pPr>
        <w:bidi/>
        <w:spacing w:line="276" w:lineRule="auto"/>
        <w:jc w:val="both"/>
        <w:rPr>
          <w:rFonts w:ascii="Simplified Arabic" w:eastAsia="Times New Roman" w:hAnsi="Simplified Arabic" w:cs="Simplified Arabic"/>
          <w:b/>
          <w:bCs/>
          <w:color w:val="000000"/>
          <w:sz w:val="24"/>
          <w:szCs w:val="24"/>
          <w:u w:val="single"/>
        </w:rPr>
      </w:pPr>
      <w:r w:rsidRPr="00D00BE1">
        <w:rPr>
          <w:rFonts w:ascii="Simplified Arabic" w:eastAsia="Times New Roman" w:hAnsi="Simplified Arabic" w:cs="Simplified Arabic" w:hint="cs"/>
          <w:b/>
          <w:bCs/>
          <w:color w:val="000000"/>
          <w:sz w:val="24"/>
          <w:szCs w:val="24"/>
          <w:u w:val="single"/>
          <w:rtl/>
        </w:rPr>
        <w:t>أهداف ال</w:t>
      </w:r>
      <w:r w:rsidR="00E1232C">
        <w:rPr>
          <w:rFonts w:ascii="Simplified Arabic" w:eastAsia="Times New Roman" w:hAnsi="Simplified Arabic" w:cs="Simplified Arabic" w:hint="cs"/>
          <w:b/>
          <w:bCs/>
          <w:color w:val="000000"/>
          <w:sz w:val="24"/>
          <w:szCs w:val="24"/>
          <w:u w:val="single"/>
          <w:rtl/>
        </w:rPr>
        <w:t>برنامج</w:t>
      </w:r>
      <w:r w:rsidRPr="00D00BE1">
        <w:rPr>
          <w:rFonts w:ascii="Simplified Arabic" w:eastAsia="Times New Roman" w:hAnsi="Simplified Arabic" w:cs="Simplified Arabic" w:hint="cs"/>
          <w:b/>
          <w:bCs/>
          <w:color w:val="000000"/>
          <w:sz w:val="24"/>
          <w:szCs w:val="24"/>
          <w:u w:val="single"/>
          <w:rtl/>
        </w:rPr>
        <w:t xml:space="preserve">: </w:t>
      </w:r>
    </w:p>
    <w:p w14:paraId="6F89B89F" w14:textId="77777777" w:rsidR="00150358" w:rsidRDefault="00C32AC0" w:rsidP="00141A57">
      <w:pPr>
        <w:pStyle w:val="ListParagraph"/>
        <w:numPr>
          <w:ilvl w:val="0"/>
          <w:numId w:val="11"/>
        </w:numPr>
        <w:bidi/>
        <w:spacing w:line="276"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الحد من نسب البطالة المتزايدة.</w:t>
      </w:r>
    </w:p>
    <w:p w14:paraId="117CAD51" w14:textId="0E394E1D" w:rsidR="00C32AC0" w:rsidRPr="00D00BE1" w:rsidRDefault="00C32AC0" w:rsidP="00141A57">
      <w:pPr>
        <w:pStyle w:val="ListParagraph"/>
        <w:numPr>
          <w:ilvl w:val="0"/>
          <w:numId w:val="11"/>
        </w:numPr>
        <w:bidi/>
        <w:spacing w:line="276"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إدماج الخر</w:t>
      </w:r>
      <w:r w:rsidR="00481EED">
        <w:rPr>
          <w:rFonts w:ascii="Simplified Arabic" w:eastAsia="Times New Roman" w:hAnsi="Simplified Arabic" w:cs="Simplified Arabic" w:hint="cs"/>
          <w:color w:val="000000"/>
          <w:sz w:val="24"/>
          <w:szCs w:val="24"/>
          <w:rtl/>
        </w:rPr>
        <w:t>ي</w:t>
      </w:r>
      <w:r>
        <w:rPr>
          <w:rFonts w:ascii="Simplified Arabic" w:eastAsia="Times New Roman" w:hAnsi="Simplified Arabic" w:cs="Simplified Arabic" w:hint="cs"/>
          <w:color w:val="000000"/>
          <w:sz w:val="24"/>
          <w:szCs w:val="24"/>
          <w:rtl/>
        </w:rPr>
        <w:t>جين الجدد في سوق العمل والمساهمة في تنمية الاقتصاد الفلسطيني.</w:t>
      </w:r>
    </w:p>
    <w:p w14:paraId="7711B225" w14:textId="77777777" w:rsidR="00150358" w:rsidRDefault="00C32AC0" w:rsidP="00141A57">
      <w:pPr>
        <w:pStyle w:val="ListParagraph"/>
        <w:numPr>
          <w:ilvl w:val="0"/>
          <w:numId w:val="11"/>
        </w:numPr>
        <w:bidi/>
        <w:spacing w:line="276"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ترسيخ ونشر ثقافة العمل الحر والتشجيع على الإبداع والابتكار.</w:t>
      </w:r>
    </w:p>
    <w:p w14:paraId="7CEC3EB5" w14:textId="77777777" w:rsidR="00D46EB7" w:rsidRDefault="00D46EB7" w:rsidP="00141A57">
      <w:pPr>
        <w:pStyle w:val="ListParagraph"/>
        <w:numPr>
          <w:ilvl w:val="0"/>
          <w:numId w:val="11"/>
        </w:numPr>
        <w:bidi/>
        <w:spacing w:line="276"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زيادة الانتاج وتطوير الأعمال وتحفيز النمو الاقتصادي.</w:t>
      </w:r>
    </w:p>
    <w:p w14:paraId="0E2E9CF8" w14:textId="77777777" w:rsidR="00D46EB7" w:rsidRDefault="00D46EB7" w:rsidP="00141A57">
      <w:pPr>
        <w:pStyle w:val="ListParagraph"/>
        <w:numPr>
          <w:ilvl w:val="0"/>
          <w:numId w:val="11"/>
        </w:numPr>
        <w:bidi/>
        <w:spacing w:line="276"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تشجيع استخدام التكنولوجيا الحديثة في المشروعات الناشئة.</w:t>
      </w:r>
    </w:p>
    <w:p w14:paraId="2D488945" w14:textId="77777777" w:rsidR="00D46EB7" w:rsidRDefault="00D46EB7" w:rsidP="00141A57">
      <w:pPr>
        <w:pStyle w:val="ListParagraph"/>
        <w:numPr>
          <w:ilvl w:val="0"/>
          <w:numId w:val="11"/>
        </w:numPr>
        <w:bidi/>
        <w:spacing w:line="276"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تشجيع استخدام المواد الخام المحلية في الصناعات الصغيرة.</w:t>
      </w:r>
    </w:p>
    <w:p w14:paraId="52C6F83A" w14:textId="77777777" w:rsidR="00D46EB7" w:rsidRPr="00D00BE1" w:rsidRDefault="00D46EB7" w:rsidP="00141A57">
      <w:pPr>
        <w:pStyle w:val="ListParagraph"/>
        <w:numPr>
          <w:ilvl w:val="0"/>
          <w:numId w:val="11"/>
        </w:numPr>
        <w:bidi/>
        <w:spacing w:line="276" w:lineRule="auto"/>
        <w:jc w:val="both"/>
        <w:rPr>
          <w:rFonts w:ascii="Simplified Arabic" w:eastAsia="Times New Roman" w:hAnsi="Simplified Arabic" w:cs="Simplified Arabic"/>
          <w:color w:val="000000"/>
          <w:sz w:val="24"/>
          <w:szCs w:val="24"/>
        </w:rPr>
      </w:pPr>
      <w:r>
        <w:rPr>
          <w:rFonts w:ascii="Simplified Arabic" w:eastAsia="Times New Roman" w:hAnsi="Simplified Arabic" w:cs="Simplified Arabic" w:hint="cs"/>
          <w:color w:val="000000"/>
          <w:sz w:val="24"/>
          <w:szCs w:val="24"/>
          <w:rtl/>
        </w:rPr>
        <w:t>زيادة اعداد المشاريع الناشئة داخل الوطن وما يترتب عليه من تحقيق التنمية المستدامة.</w:t>
      </w:r>
    </w:p>
    <w:p w14:paraId="362DB2F2" w14:textId="77777777" w:rsidR="000238C5" w:rsidRPr="00E81BC7" w:rsidRDefault="00AF6C38" w:rsidP="00141A57">
      <w:pPr>
        <w:bidi/>
        <w:spacing w:line="276" w:lineRule="auto"/>
        <w:jc w:val="both"/>
        <w:rPr>
          <w:rFonts w:ascii="Simplified Arabic" w:eastAsia="Times New Roman" w:hAnsi="Simplified Arabic" w:cs="Simplified Arabic"/>
          <w:b/>
          <w:bCs/>
          <w:color w:val="000000"/>
          <w:sz w:val="24"/>
          <w:szCs w:val="24"/>
          <w:u w:val="single"/>
          <w:rtl/>
        </w:rPr>
      </w:pPr>
      <w:r w:rsidRPr="00E81BC7">
        <w:rPr>
          <w:rFonts w:ascii="Simplified Arabic" w:eastAsia="Times New Roman" w:hAnsi="Simplified Arabic" w:cs="Simplified Arabic" w:hint="cs"/>
          <w:b/>
          <w:bCs/>
          <w:color w:val="000000"/>
          <w:sz w:val="24"/>
          <w:szCs w:val="24"/>
          <w:u w:val="single"/>
          <w:rtl/>
        </w:rPr>
        <w:t>مميزات البرنامج:</w:t>
      </w:r>
    </w:p>
    <w:p w14:paraId="58A2FF6A" w14:textId="60AA9941" w:rsidR="00AF6C38" w:rsidRPr="00481EED" w:rsidRDefault="00D46EB7" w:rsidP="00141A57">
      <w:pPr>
        <w:pStyle w:val="ListParagraph"/>
        <w:numPr>
          <w:ilvl w:val="0"/>
          <w:numId w:val="12"/>
        </w:numPr>
        <w:bidi/>
        <w:spacing w:line="276" w:lineRule="auto"/>
        <w:jc w:val="both"/>
        <w:rPr>
          <w:rFonts w:ascii="Simplified Arabic" w:eastAsia="Times New Roman" w:hAnsi="Simplified Arabic" w:cs="Simplified Arabic"/>
          <w:b/>
          <w:bCs/>
          <w:color w:val="000000"/>
          <w:sz w:val="24"/>
          <w:szCs w:val="24"/>
        </w:rPr>
      </w:pPr>
      <w:r w:rsidRPr="00481EED">
        <w:rPr>
          <w:rFonts w:ascii="Simplified Arabic" w:eastAsia="Times New Roman" w:hAnsi="Simplified Arabic" w:cs="Simplified Arabic" w:hint="cs"/>
          <w:color w:val="000000"/>
          <w:sz w:val="24"/>
          <w:szCs w:val="24"/>
          <w:rtl/>
        </w:rPr>
        <w:t>منح قر</w:t>
      </w:r>
      <w:r w:rsidR="00481EED" w:rsidRPr="00481EED">
        <w:rPr>
          <w:rFonts w:ascii="Simplified Arabic" w:eastAsia="Times New Roman" w:hAnsi="Simplified Arabic" w:cs="Simplified Arabic" w:hint="cs"/>
          <w:color w:val="000000"/>
          <w:sz w:val="24"/>
          <w:szCs w:val="24"/>
          <w:rtl/>
        </w:rPr>
        <w:t xml:space="preserve">وض تصل قيمتها الى (15000) دولار، بفائدة </w:t>
      </w:r>
      <w:r w:rsidR="00ED1C99">
        <w:rPr>
          <w:rFonts w:ascii="Simplified Arabic" w:eastAsia="Times New Roman" w:hAnsi="Simplified Arabic" w:cs="Simplified Arabic" w:hint="cs"/>
          <w:color w:val="000000"/>
          <w:sz w:val="24"/>
          <w:szCs w:val="24"/>
          <w:rtl/>
        </w:rPr>
        <w:t xml:space="preserve">نسبتها </w:t>
      </w:r>
      <w:r w:rsidRPr="00481EED">
        <w:rPr>
          <w:rFonts w:ascii="Simplified Arabic" w:eastAsia="Times New Roman" w:hAnsi="Simplified Arabic" w:cs="Simplified Arabic" w:hint="cs"/>
          <w:color w:val="000000"/>
          <w:sz w:val="24"/>
          <w:szCs w:val="24"/>
          <w:rtl/>
        </w:rPr>
        <w:t>(5%) متناقصة وبنسبة عمولة 2% لمرة واحدة.</w:t>
      </w:r>
    </w:p>
    <w:p w14:paraId="002D7D8C" w14:textId="77777777" w:rsidR="00E7009E" w:rsidRPr="00D46EB7" w:rsidRDefault="00E7009E" w:rsidP="00141A57">
      <w:pPr>
        <w:pStyle w:val="ListParagraph"/>
        <w:numPr>
          <w:ilvl w:val="0"/>
          <w:numId w:val="12"/>
        </w:numPr>
        <w:bidi/>
        <w:spacing w:line="276" w:lineRule="auto"/>
        <w:jc w:val="both"/>
        <w:rPr>
          <w:rFonts w:ascii="Simplified Arabic" w:eastAsia="Times New Roman" w:hAnsi="Simplified Arabic" w:cs="Simplified Arabic"/>
          <w:b/>
          <w:bCs/>
          <w:color w:val="000000"/>
          <w:sz w:val="24"/>
          <w:szCs w:val="24"/>
        </w:rPr>
      </w:pPr>
      <w:r w:rsidRPr="00D00BE1">
        <w:rPr>
          <w:rFonts w:ascii="Simplified Arabic" w:eastAsia="Times New Roman" w:hAnsi="Simplified Arabic" w:cs="Simplified Arabic" w:hint="cs"/>
          <w:color w:val="000000"/>
          <w:sz w:val="24"/>
          <w:szCs w:val="24"/>
          <w:rtl/>
        </w:rPr>
        <w:t>تمنح التسهيلات لكلا الجنسين.</w:t>
      </w:r>
    </w:p>
    <w:p w14:paraId="6C3616E2" w14:textId="77777777" w:rsidR="00D46EB7" w:rsidRPr="00D00BE1" w:rsidRDefault="00D46EB7" w:rsidP="00141A57">
      <w:pPr>
        <w:pStyle w:val="ListParagraph"/>
        <w:numPr>
          <w:ilvl w:val="0"/>
          <w:numId w:val="12"/>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فترة السداد للقرض تصل الى 5 سنوات.</w:t>
      </w:r>
    </w:p>
    <w:p w14:paraId="7218D0B0" w14:textId="77777777" w:rsidR="00FE468E" w:rsidRPr="000E52A8" w:rsidRDefault="00FE468E" w:rsidP="00141A57">
      <w:pPr>
        <w:pStyle w:val="ListParagraph"/>
        <w:numPr>
          <w:ilvl w:val="0"/>
          <w:numId w:val="12"/>
        </w:numPr>
        <w:bidi/>
        <w:spacing w:line="276" w:lineRule="auto"/>
        <w:jc w:val="both"/>
        <w:rPr>
          <w:rFonts w:ascii="Simplified Arabic" w:eastAsia="Times New Roman" w:hAnsi="Simplified Arabic" w:cs="Simplified Arabic"/>
          <w:b/>
          <w:bCs/>
          <w:color w:val="000000"/>
          <w:sz w:val="24"/>
          <w:szCs w:val="24"/>
        </w:rPr>
      </w:pPr>
      <w:r w:rsidRPr="00D00BE1">
        <w:rPr>
          <w:rFonts w:ascii="Simplified Arabic" w:eastAsia="Times New Roman" w:hAnsi="Simplified Arabic" w:cs="Simplified Arabic" w:hint="cs"/>
          <w:color w:val="000000"/>
          <w:sz w:val="24"/>
          <w:szCs w:val="24"/>
          <w:rtl/>
        </w:rPr>
        <w:t xml:space="preserve">تقديم الدعم اللازم والمتابعة مع </w:t>
      </w:r>
      <w:r w:rsidR="000E52A8">
        <w:rPr>
          <w:rFonts w:ascii="Simplified Arabic" w:eastAsia="Times New Roman" w:hAnsi="Simplified Arabic" w:cs="Simplified Arabic" w:hint="cs"/>
          <w:color w:val="000000"/>
          <w:sz w:val="24"/>
          <w:szCs w:val="24"/>
          <w:rtl/>
        </w:rPr>
        <w:t xml:space="preserve">أصحاب الأعمال وتقديم الخدمات الاستشارية غير المالية لهم </w:t>
      </w:r>
      <w:r w:rsidR="00C41FF3" w:rsidRPr="00D00BE1">
        <w:rPr>
          <w:rFonts w:ascii="Simplified Arabic" w:eastAsia="Times New Roman" w:hAnsi="Simplified Arabic" w:cs="Simplified Arabic" w:hint="cs"/>
          <w:color w:val="000000"/>
          <w:sz w:val="24"/>
          <w:szCs w:val="24"/>
          <w:rtl/>
        </w:rPr>
        <w:t>لضمان نجاح المشروع قبل وبعد منح القرض.</w:t>
      </w:r>
    </w:p>
    <w:p w14:paraId="3D0AF071" w14:textId="444F85A5" w:rsidR="000E52A8" w:rsidRPr="00A13D9A" w:rsidRDefault="000E52A8" w:rsidP="00141A57">
      <w:pPr>
        <w:pStyle w:val="ListParagraph"/>
        <w:numPr>
          <w:ilvl w:val="0"/>
          <w:numId w:val="12"/>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lastRenderedPageBreak/>
        <w:t>فترة سماح لسداد القرض قد تصل لمدة ستة شهور، حسب طبيعة المشروع.</w:t>
      </w:r>
    </w:p>
    <w:p w14:paraId="39C6E0CF" w14:textId="77777777" w:rsidR="00A13D9A" w:rsidRPr="00A13D9A" w:rsidRDefault="00A13D9A" w:rsidP="00141A57">
      <w:pPr>
        <w:bidi/>
        <w:spacing w:line="276" w:lineRule="auto"/>
        <w:jc w:val="both"/>
        <w:rPr>
          <w:rFonts w:ascii="Simplified Arabic" w:eastAsia="Times New Roman" w:hAnsi="Simplified Arabic" w:cs="Simplified Arabic"/>
          <w:b/>
          <w:bCs/>
          <w:color w:val="000000"/>
          <w:sz w:val="24"/>
          <w:szCs w:val="24"/>
        </w:rPr>
      </w:pPr>
    </w:p>
    <w:p w14:paraId="67B6E64E" w14:textId="17B2ADF9" w:rsidR="00C41FF3" w:rsidRPr="00E81BC7" w:rsidRDefault="00C41FF3" w:rsidP="00141A57">
      <w:pPr>
        <w:bidi/>
        <w:spacing w:line="276" w:lineRule="auto"/>
        <w:ind w:left="360"/>
        <w:jc w:val="both"/>
        <w:rPr>
          <w:rFonts w:ascii="Simplified Arabic" w:eastAsia="Times New Roman" w:hAnsi="Simplified Arabic" w:cs="Simplified Arabic"/>
          <w:b/>
          <w:bCs/>
          <w:color w:val="000000"/>
          <w:sz w:val="24"/>
          <w:szCs w:val="24"/>
          <w:u w:val="single"/>
          <w:rtl/>
        </w:rPr>
      </w:pPr>
      <w:r w:rsidRPr="00E81BC7">
        <w:rPr>
          <w:rFonts w:ascii="Simplified Arabic" w:eastAsia="Times New Roman" w:hAnsi="Simplified Arabic" w:cs="Simplified Arabic" w:hint="cs"/>
          <w:b/>
          <w:bCs/>
          <w:color w:val="000000"/>
          <w:sz w:val="24"/>
          <w:szCs w:val="24"/>
          <w:u w:val="single"/>
          <w:rtl/>
        </w:rPr>
        <w:t xml:space="preserve">شروط </w:t>
      </w:r>
      <w:r w:rsidR="00E1232C">
        <w:rPr>
          <w:rFonts w:ascii="Simplified Arabic" w:eastAsia="Times New Roman" w:hAnsi="Simplified Arabic" w:cs="Simplified Arabic" w:hint="cs"/>
          <w:b/>
          <w:bCs/>
          <w:color w:val="000000"/>
          <w:sz w:val="24"/>
          <w:szCs w:val="24"/>
          <w:u w:val="single"/>
          <w:rtl/>
        </w:rPr>
        <w:t xml:space="preserve">الاستفادة من </w:t>
      </w:r>
      <w:r w:rsidRPr="00E81BC7">
        <w:rPr>
          <w:rFonts w:ascii="Simplified Arabic" w:eastAsia="Times New Roman" w:hAnsi="Simplified Arabic" w:cs="Simplified Arabic" w:hint="cs"/>
          <w:b/>
          <w:bCs/>
          <w:color w:val="000000"/>
          <w:sz w:val="24"/>
          <w:szCs w:val="24"/>
          <w:u w:val="single"/>
          <w:rtl/>
        </w:rPr>
        <w:t>البرنامج:</w:t>
      </w:r>
    </w:p>
    <w:p w14:paraId="6EAE3492" w14:textId="05E99E7E" w:rsidR="00DC2FD0" w:rsidRPr="00D00BE1" w:rsidRDefault="00ED1C99" w:rsidP="00141A57">
      <w:pPr>
        <w:pStyle w:val="ListParagraph"/>
        <w:numPr>
          <w:ilvl w:val="0"/>
          <w:numId w:val="13"/>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أن يكون المتقدم</w:t>
      </w:r>
      <w:r w:rsidR="0005069D">
        <w:rPr>
          <w:rFonts w:ascii="Simplified Arabic" w:eastAsia="Times New Roman" w:hAnsi="Simplified Arabic" w:cs="Simplified Arabic" w:hint="cs"/>
          <w:color w:val="000000"/>
          <w:sz w:val="24"/>
          <w:szCs w:val="24"/>
          <w:rtl/>
        </w:rPr>
        <w:t xml:space="preserve"> للبرنامج</w:t>
      </w:r>
      <w:r>
        <w:rPr>
          <w:rFonts w:ascii="Simplified Arabic" w:eastAsia="Times New Roman" w:hAnsi="Simplified Arabic" w:cs="Simplified Arabic" w:hint="cs"/>
          <w:color w:val="000000"/>
          <w:sz w:val="24"/>
          <w:szCs w:val="24"/>
          <w:rtl/>
        </w:rPr>
        <w:t xml:space="preserve"> </w:t>
      </w:r>
      <w:r w:rsidR="00744CB4">
        <w:rPr>
          <w:rFonts w:ascii="Simplified Arabic" w:eastAsia="Times New Roman" w:hAnsi="Simplified Arabic" w:cs="Simplified Arabic" w:hint="cs"/>
          <w:color w:val="000000"/>
          <w:sz w:val="24"/>
          <w:szCs w:val="24"/>
          <w:rtl/>
        </w:rPr>
        <w:t>من الخر</w:t>
      </w:r>
      <w:r>
        <w:rPr>
          <w:rFonts w:ascii="Simplified Arabic" w:eastAsia="Times New Roman" w:hAnsi="Simplified Arabic" w:cs="Simplified Arabic" w:hint="cs"/>
          <w:color w:val="000000"/>
          <w:sz w:val="24"/>
          <w:szCs w:val="24"/>
          <w:rtl/>
        </w:rPr>
        <w:t>ي</w:t>
      </w:r>
      <w:r w:rsidR="00744CB4">
        <w:rPr>
          <w:rFonts w:ascii="Simplified Arabic" w:eastAsia="Times New Roman" w:hAnsi="Simplified Arabic" w:cs="Simplified Arabic" w:hint="cs"/>
          <w:color w:val="000000"/>
          <w:sz w:val="24"/>
          <w:szCs w:val="24"/>
          <w:rtl/>
        </w:rPr>
        <w:t>جين الجدد أو المتعطلين عن العمل أو من ذوي الدخل المحدود.</w:t>
      </w:r>
    </w:p>
    <w:p w14:paraId="2C23B702" w14:textId="16B80291" w:rsidR="00AA4CFF" w:rsidRPr="00744CB4" w:rsidRDefault="00ED1C99" w:rsidP="00141A57">
      <w:pPr>
        <w:pStyle w:val="ListParagraph"/>
        <w:numPr>
          <w:ilvl w:val="0"/>
          <w:numId w:val="13"/>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أن ي</w:t>
      </w:r>
      <w:r w:rsidR="00744CB4">
        <w:rPr>
          <w:rFonts w:ascii="Simplified Arabic" w:eastAsia="Times New Roman" w:hAnsi="Simplified Arabic" w:cs="Simplified Arabic" w:hint="cs"/>
          <w:color w:val="000000"/>
          <w:sz w:val="24"/>
          <w:szCs w:val="24"/>
          <w:rtl/>
        </w:rPr>
        <w:t xml:space="preserve">كون </w:t>
      </w:r>
      <w:r>
        <w:rPr>
          <w:rFonts w:ascii="Simplified Arabic" w:eastAsia="Times New Roman" w:hAnsi="Simplified Arabic" w:cs="Simplified Arabic" w:hint="cs"/>
          <w:color w:val="000000"/>
          <w:sz w:val="24"/>
          <w:szCs w:val="24"/>
          <w:rtl/>
        </w:rPr>
        <w:t>مضمون و</w:t>
      </w:r>
      <w:r w:rsidR="00744CB4">
        <w:rPr>
          <w:rFonts w:ascii="Simplified Arabic" w:eastAsia="Times New Roman" w:hAnsi="Simplified Arabic" w:cs="Simplified Arabic" w:hint="cs"/>
          <w:color w:val="000000"/>
          <w:sz w:val="24"/>
          <w:szCs w:val="24"/>
          <w:rtl/>
        </w:rPr>
        <w:t xml:space="preserve">مواصفات المشروع </w:t>
      </w:r>
      <w:r>
        <w:rPr>
          <w:rFonts w:ascii="Simplified Arabic" w:eastAsia="Times New Roman" w:hAnsi="Simplified Arabic" w:cs="Simplified Arabic" w:hint="cs"/>
          <w:color w:val="000000"/>
          <w:sz w:val="24"/>
          <w:szCs w:val="24"/>
          <w:rtl/>
        </w:rPr>
        <w:t>ذات بعد تنموي</w:t>
      </w:r>
      <w:r w:rsidR="00744CB4">
        <w:rPr>
          <w:rFonts w:ascii="Simplified Arabic" w:eastAsia="Times New Roman" w:hAnsi="Simplified Arabic" w:cs="Simplified Arabic" w:hint="cs"/>
          <w:color w:val="000000"/>
          <w:sz w:val="24"/>
          <w:szCs w:val="24"/>
          <w:rtl/>
        </w:rPr>
        <w:t>.</w:t>
      </w:r>
    </w:p>
    <w:p w14:paraId="713085D7" w14:textId="19467490" w:rsidR="00744CB4" w:rsidRPr="008B72D4" w:rsidRDefault="00744CB4" w:rsidP="00141A57">
      <w:pPr>
        <w:pStyle w:val="ListParagraph"/>
        <w:numPr>
          <w:ilvl w:val="0"/>
          <w:numId w:val="13"/>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 xml:space="preserve">الالتزام بالمعايير وتقديم </w:t>
      </w:r>
      <w:r w:rsidR="00ED1C99">
        <w:rPr>
          <w:rFonts w:ascii="Simplified Arabic" w:eastAsia="Times New Roman" w:hAnsi="Simplified Arabic" w:cs="Simplified Arabic" w:hint="cs"/>
          <w:color w:val="000000"/>
          <w:sz w:val="24"/>
          <w:szCs w:val="24"/>
          <w:rtl/>
        </w:rPr>
        <w:t xml:space="preserve">كافة الوثائق والضمانات الائتمانية التي يطلبها البنك </w:t>
      </w:r>
      <w:r w:rsidR="008B72D4">
        <w:rPr>
          <w:rFonts w:ascii="Simplified Arabic" w:eastAsia="Times New Roman" w:hAnsi="Simplified Arabic" w:cs="Simplified Arabic" w:hint="cs"/>
          <w:color w:val="000000"/>
          <w:sz w:val="24"/>
          <w:szCs w:val="24"/>
          <w:rtl/>
        </w:rPr>
        <w:t xml:space="preserve">للحصول على القرض ومن </w:t>
      </w:r>
      <w:r w:rsidR="00ED1C99">
        <w:rPr>
          <w:rFonts w:ascii="Simplified Arabic" w:eastAsia="Times New Roman" w:hAnsi="Simplified Arabic" w:cs="Simplified Arabic" w:hint="cs"/>
          <w:color w:val="000000"/>
          <w:sz w:val="24"/>
          <w:szCs w:val="24"/>
          <w:rtl/>
        </w:rPr>
        <w:t>الممكن أن يكونوا</w:t>
      </w:r>
      <w:r w:rsidR="008B72D4">
        <w:rPr>
          <w:rFonts w:ascii="Simplified Arabic" w:eastAsia="Times New Roman" w:hAnsi="Simplified Arabic" w:cs="Simplified Arabic" w:hint="cs"/>
          <w:color w:val="000000"/>
          <w:sz w:val="24"/>
          <w:szCs w:val="24"/>
          <w:rtl/>
        </w:rPr>
        <w:t xml:space="preserve"> كفلاء محولة رواتبهم للبنك أو </w:t>
      </w:r>
      <w:r w:rsidR="00ED1C99">
        <w:rPr>
          <w:rFonts w:ascii="Simplified Arabic" w:eastAsia="Times New Roman" w:hAnsi="Simplified Arabic" w:cs="Simplified Arabic" w:hint="cs"/>
          <w:color w:val="000000"/>
          <w:sz w:val="24"/>
          <w:szCs w:val="24"/>
          <w:rtl/>
        </w:rPr>
        <w:t xml:space="preserve">من خلال </w:t>
      </w:r>
      <w:r w:rsidR="008B72D4">
        <w:rPr>
          <w:rFonts w:ascii="Simplified Arabic" w:eastAsia="Times New Roman" w:hAnsi="Simplified Arabic" w:cs="Simplified Arabic" w:hint="cs"/>
          <w:color w:val="000000"/>
          <w:sz w:val="24"/>
          <w:szCs w:val="24"/>
          <w:rtl/>
        </w:rPr>
        <w:t>ضمانات نقدية أو عينية.</w:t>
      </w:r>
    </w:p>
    <w:p w14:paraId="6D8B7932" w14:textId="0B8173AE" w:rsidR="008B72D4" w:rsidRPr="008B72D4" w:rsidRDefault="00ED1C99" w:rsidP="00141A57">
      <w:pPr>
        <w:pStyle w:val="ListParagraph"/>
        <w:numPr>
          <w:ilvl w:val="0"/>
          <w:numId w:val="13"/>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أن يكون</w:t>
      </w:r>
      <w:r w:rsidR="008B72D4">
        <w:rPr>
          <w:rFonts w:ascii="Simplified Arabic" w:eastAsia="Times New Roman" w:hAnsi="Simplified Arabic" w:cs="Simplified Arabic" w:hint="cs"/>
          <w:color w:val="000000"/>
          <w:sz w:val="24"/>
          <w:szCs w:val="24"/>
          <w:rtl/>
        </w:rPr>
        <w:t xml:space="preserve"> </w:t>
      </w:r>
      <w:r>
        <w:rPr>
          <w:rFonts w:ascii="Simplified Arabic" w:eastAsia="Times New Roman" w:hAnsi="Simplified Arabic" w:cs="Simplified Arabic" w:hint="cs"/>
          <w:color w:val="000000"/>
          <w:sz w:val="24"/>
          <w:szCs w:val="24"/>
          <w:rtl/>
        </w:rPr>
        <w:t>المتقدم فلسطيني الجنسية ويتجاوز عمره الـ</w:t>
      </w:r>
      <w:r w:rsidR="008B72D4">
        <w:rPr>
          <w:rFonts w:ascii="Simplified Arabic" w:eastAsia="Times New Roman" w:hAnsi="Simplified Arabic" w:cs="Simplified Arabic" w:hint="cs"/>
          <w:color w:val="000000"/>
          <w:sz w:val="24"/>
          <w:szCs w:val="24"/>
          <w:rtl/>
        </w:rPr>
        <w:t xml:space="preserve"> 20عاماً.</w:t>
      </w:r>
    </w:p>
    <w:p w14:paraId="1AB5692E" w14:textId="21E1E6F7" w:rsidR="008B72D4" w:rsidRPr="008B72D4" w:rsidRDefault="008B72D4" w:rsidP="00141A57">
      <w:pPr>
        <w:pStyle w:val="ListParagraph"/>
        <w:numPr>
          <w:ilvl w:val="0"/>
          <w:numId w:val="13"/>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التعهد بالعمل في المش</w:t>
      </w:r>
      <w:r w:rsidR="00ED1C99">
        <w:rPr>
          <w:rFonts w:ascii="Simplified Arabic" w:eastAsia="Times New Roman" w:hAnsi="Simplified Arabic" w:cs="Simplified Arabic" w:hint="cs"/>
          <w:color w:val="000000"/>
          <w:sz w:val="24"/>
          <w:szCs w:val="24"/>
          <w:rtl/>
        </w:rPr>
        <w:t>روع خلال الفترة الزمنية المتزامنة</w:t>
      </w:r>
      <w:r>
        <w:rPr>
          <w:rFonts w:ascii="Simplified Arabic" w:eastAsia="Times New Roman" w:hAnsi="Simplified Arabic" w:cs="Simplified Arabic" w:hint="cs"/>
          <w:color w:val="000000"/>
          <w:sz w:val="24"/>
          <w:szCs w:val="24"/>
          <w:rtl/>
        </w:rPr>
        <w:t xml:space="preserve"> </w:t>
      </w:r>
      <w:r w:rsidR="00ED1C99">
        <w:rPr>
          <w:rFonts w:ascii="Simplified Arabic" w:eastAsia="Times New Roman" w:hAnsi="Simplified Arabic" w:cs="Simplified Arabic" w:hint="cs"/>
          <w:color w:val="000000"/>
          <w:sz w:val="24"/>
          <w:szCs w:val="24"/>
          <w:rtl/>
        </w:rPr>
        <w:t xml:space="preserve">مع </w:t>
      </w:r>
      <w:r>
        <w:rPr>
          <w:rFonts w:ascii="Simplified Arabic" w:eastAsia="Times New Roman" w:hAnsi="Simplified Arabic" w:cs="Simplified Arabic" w:hint="cs"/>
          <w:color w:val="000000"/>
          <w:sz w:val="24"/>
          <w:szCs w:val="24"/>
          <w:rtl/>
        </w:rPr>
        <w:t xml:space="preserve">فترة </w:t>
      </w:r>
      <w:r w:rsidR="00ED1C99">
        <w:rPr>
          <w:rFonts w:ascii="Simplified Arabic" w:eastAsia="Times New Roman" w:hAnsi="Simplified Arabic" w:cs="Simplified Arabic" w:hint="cs"/>
          <w:color w:val="000000"/>
          <w:sz w:val="24"/>
          <w:szCs w:val="24"/>
          <w:rtl/>
        </w:rPr>
        <w:t>سداد القرض على الأقل ويكون لديه</w:t>
      </w:r>
      <w:r>
        <w:rPr>
          <w:rFonts w:ascii="Simplified Arabic" w:eastAsia="Times New Roman" w:hAnsi="Simplified Arabic" w:cs="Simplified Arabic" w:hint="cs"/>
          <w:color w:val="000000"/>
          <w:sz w:val="24"/>
          <w:szCs w:val="24"/>
          <w:rtl/>
        </w:rPr>
        <w:t xml:space="preserve"> القدرة على التنفيذ.</w:t>
      </w:r>
    </w:p>
    <w:p w14:paraId="3C90C07C" w14:textId="772D7B36" w:rsidR="008B72D4" w:rsidRPr="008B72D4" w:rsidRDefault="008B72D4" w:rsidP="00141A57">
      <w:pPr>
        <w:pStyle w:val="ListParagraph"/>
        <w:numPr>
          <w:ilvl w:val="0"/>
          <w:numId w:val="13"/>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أن</w:t>
      </w:r>
      <w:r w:rsidR="0052546E">
        <w:rPr>
          <w:rFonts w:ascii="Simplified Arabic" w:eastAsia="Times New Roman" w:hAnsi="Simplified Arabic" w:cs="Simplified Arabic"/>
          <w:color w:val="000000"/>
          <w:sz w:val="24"/>
          <w:szCs w:val="24"/>
        </w:rPr>
        <w:t xml:space="preserve"> </w:t>
      </w:r>
      <w:r w:rsidR="00ED1C99">
        <w:rPr>
          <w:rFonts w:ascii="Simplified Arabic" w:eastAsia="Times New Roman" w:hAnsi="Simplified Arabic" w:cs="Simplified Arabic" w:hint="cs"/>
          <w:color w:val="000000"/>
          <w:sz w:val="24"/>
          <w:szCs w:val="24"/>
          <w:rtl/>
          <w:lang w:bidi="ar-JO"/>
        </w:rPr>
        <w:t xml:space="preserve">يكون المتقدم من المبادرين والمبدعين ويمتلك مهارات ريادية ويرغب </w:t>
      </w:r>
      <w:r>
        <w:rPr>
          <w:rFonts w:ascii="Simplified Arabic" w:eastAsia="Times New Roman" w:hAnsi="Simplified Arabic" w:cs="Simplified Arabic" w:hint="cs"/>
          <w:color w:val="000000"/>
          <w:sz w:val="24"/>
          <w:szCs w:val="24"/>
          <w:rtl/>
        </w:rPr>
        <w:t>في تحسين الو</w:t>
      </w:r>
      <w:r w:rsidR="00ED1C99">
        <w:rPr>
          <w:rFonts w:ascii="Simplified Arabic" w:eastAsia="Times New Roman" w:hAnsi="Simplified Arabic" w:cs="Simplified Arabic" w:hint="cs"/>
          <w:color w:val="000000"/>
          <w:sz w:val="24"/>
          <w:szCs w:val="24"/>
          <w:rtl/>
        </w:rPr>
        <w:t>ضع المعيشي</w:t>
      </w:r>
    </w:p>
    <w:p w14:paraId="45F75C7F" w14:textId="77777777" w:rsidR="00ED1C99" w:rsidRPr="00ED1C99" w:rsidRDefault="00ED1C99" w:rsidP="00141A57">
      <w:pPr>
        <w:pStyle w:val="ListParagraph"/>
        <w:numPr>
          <w:ilvl w:val="0"/>
          <w:numId w:val="13"/>
        </w:numPr>
        <w:bidi/>
        <w:spacing w:line="276" w:lineRule="auto"/>
        <w:jc w:val="both"/>
        <w:rPr>
          <w:rFonts w:ascii="Simplified Arabic" w:eastAsia="Times New Roman" w:hAnsi="Simplified Arabic" w:cs="Simplified Arabic"/>
          <w:b/>
          <w:bCs/>
          <w:color w:val="000000"/>
          <w:sz w:val="24"/>
          <w:szCs w:val="24"/>
        </w:rPr>
      </w:pPr>
      <w:r>
        <w:rPr>
          <w:rFonts w:ascii="Simplified Arabic" w:eastAsia="Times New Roman" w:hAnsi="Simplified Arabic" w:cs="Simplified Arabic" w:hint="cs"/>
          <w:color w:val="000000"/>
          <w:sz w:val="24"/>
          <w:szCs w:val="24"/>
          <w:rtl/>
        </w:rPr>
        <w:t xml:space="preserve">أن يكون لديه خبرة ومعرفة ولو بالحد الادنى في </w:t>
      </w:r>
      <w:r w:rsidR="008B72D4">
        <w:rPr>
          <w:rFonts w:ascii="Simplified Arabic" w:eastAsia="Times New Roman" w:hAnsi="Simplified Arabic" w:cs="Simplified Arabic" w:hint="cs"/>
          <w:color w:val="000000"/>
          <w:sz w:val="24"/>
          <w:szCs w:val="24"/>
          <w:rtl/>
        </w:rPr>
        <w:t xml:space="preserve">مجال </w:t>
      </w:r>
      <w:r>
        <w:rPr>
          <w:rFonts w:ascii="Simplified Arabic" w:eastAsia="Times New Roman" w:hAnsi="Simplified Arabic" w:cs="Simplified Arabic" w:hint="cs"/>
          <w:color w:val="000000"/>
          <w:sz w:val="24"/>
          <w:szCs w:val="24"/>
          <w:rtl/>
        </w:rPr>
        <w:t>مشروعه.</w:t>
      </w:r>
    </w:p>
    <w:p w14:paraId="17408404" w14:textId="540FB94F" w:rsidR="00C9015F" w:rsidRDefault="00C9015F" w:rsidP="00141A57">
      <w:pPr>
        <w:bidi/>
        <w:spacing w:line="276" w:lineRule="auto"/>
        <w:jc w:val="both"/>
        <w:rPr>
          <w:rFonts w:ascii="Simplified Arabic" w:eastAsia="Times New Roman" w:hAnsi="Simplified Arabic" w:cs="Simplified Arabic"/>
          <w:b/>
          <w:bCs/>
          <w:color w:val="000000"/>
          <w:sz w:val="24"/>
          <w:szCs w:val="24"/>
          <w:rtl/>
        </w:rPr>
      </w:pPr>
    </w:p>
    <w:tbl>
      <w:tblPr>
        <w:bidiVisual/>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CA4688" w14:paraId="3D597231" w14:textId="77777777" w:rsidTr="00141A57">
        <w:trPr>
          <w:trHeight w:val="1350"/>
        </w:trPr>
        <w:tc>
          <w:tcPr>
            <w:tcW w:w="8730" w:type="dxa"/>
          </w:tcPr>
          <w:p w14:paraId="448DE7ED" w14:textId="3CC8D8AA" w:rsidR="00CA4688" w:rsidRDefault="00CA4688" w:rsidP="00141A57">
            <w:pPr>
              <w:bidi/>
              <w:spacing w:line="276" w:lineRule="auto"/>
              <w:jc w:val="both"/>
              <w:rPr>
                <w:rFonts w:ascii="Simplified Arabic" w:eastAsia="Times New Roman" w:hAnsi="Simplified Arabic" w:cs="Simplified Arabic"/>
                <w:b/>
                <w:bCs/>
                <w:color w:val="000000"/>
                <w:sz w:val="24"/>
                <w:szCs w:val="24"/>
                <w:rtl/>
              </w:rPr>
            </w:pPr>
            <w:r>
              <w:rPr>
                <w:rFonts w:ascii="Simplified Arabic" w:eastAsia="Times New Roman" w:hAnsi="Simplified Arabic" w:cs="Simplified Arabic" w:hint="cs"/>
                <w:b/>
                <w:bCs/>
                <w:color w:val="000000"/>
                <w:sz w:val="24"/>
                <w:szCs w:val="24"/>
                <w:rtl/>
              </w:rPr>
              <w:t>يتم تقديم الطلبات للاستفادة من البرنامج من خلال الصندوق الفلسطيني للتشغيل ومن خلال مكاتب التشغيل في مديريات العمل التابعة لوزارة العمل.</w:t>
            </w:r>
          </w:p>
        </w:tc>
      </w:tr>
    </w:tbl>
    <w:p w14:paraId="4A0FBAC0" w14:textId="77777777" w:rsidR="00A76B3E" w:rsidRPr="00E1232C" w:rsidRDefault="00A76B3E" w:rsidP="00141A57">
      <w:pPr>
        <w:bidi/>
        <w:spacing w:line="276" w:lineRule="auto"/>
        <w:jc w:val="both"/>
        <w:rPr>
          <w:rFonts w:ascii="Simplified Arabic" w:eastAsia="Times New Roman" w:hAnsi="Simplified Arabic" w:cs="Simplified Arabic"/>
          <w:color w:val="000000"/>
          <w:sz w:val="28"/>
          <w:szCs w:val="28"/>
        </w:rPr>
      </w:pPr>
    </w:p>
    <w:p w14:paraId="587C3675" w14:textId="77777777" w:rsidR="007B4DB2" w:rsidRPr="00C53B16" w:rsidRDefault="00907090" w:rsidP="00141A57">
      <w:pPr>
        <w:tabs>
          <w:tab w:val="left" w:pos="2565"/>
        </w:tabs>
        <w:spacing w:line="276" w:lineRule="auto"/>
        <w:jc w:val="both"/>
        <w:rPr>
          <w:rtl/>
          <w:lang w:bidi="ar-JO"/>
        </w:rPr>
      </w:pPr>
    </w:p>
    <w:sectPr w:rsidR="007B4DB2" w:rsidRPr="00C53B16" w:rsidSect="006A48D1">
      <w:footerReference w:type="default" r:id="rId12"/>
      <w:pgSz w:w="11906" w:h="16838"/>
      <w:pgMar w:top="1440" w:right="1440" w:bottom="1440" w:left="144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4FBE5" w14:textId="77777777" w:rsidR="00907090" w:rsidRDefault="00907090" w:rsidP="00DD33DE">
      <w:pPr>
        <w:spacing w:after="0" w:line="240" w:lineRule="auto"/>
      </w:pPr>
      <w:r>
        <w:separator/>
      </w:r>
    </w:p>
  </w:endnote>
  <w:endnote w:type="continuationSeparator" w:id="0">
    <w:p w14:paraId="79720C8F" w14:textId="77777777" w:rsidR="00907090" w:rsidRDefault="00907090" w:rsidP="00DD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3439"/>
      <w:docPartObj>
        <w:docPartGallery w:val="Page Numbers (Bottom of Page)"/>
        <w:docPartUnique/>
      </w:docPartObj>
    </w:sdtPr>
    <w:sdtEndPr>
      <w:rPr>
        <w:noProof/>
      </w:rPr>
    </w:sdtEndPr>
    <w:sdtContent>
      <w:p w14:paraId="29DDB882" w14:textId="12195303" w:rsidR="00841AEC" w:rsidRDefault="00841AEC">
        <w:pPr>
          <w:pStyle w:val="Footer"/>
          <w:jc w:val="center"/>
        </w:pPr>
        <w:r>
          <w:fldChar w:fldCharType="begin"/>
        </w:r>
        <w:r>
          <w:instrText xml:space="preserve"> PAGE   \* MERGEFORMAT </w:instrText>
        </w:r>
        <w:r>
          <w:fldChar w:fldCharType="separate"/>
        </w:r>
        <w:r w:rsidR="00141A57">
          <w:rPr>
            <w:noProof/>
          </w:rPr>
          <w:t>2</w:t>
        </w:r>
        <w:r>
          <w:rPr>
            <w:noProof/>
          </w:rPr>
          <w:fldChar w:fldCharType="end"/>
        </w:r>
      </w:p>
    </w:sdtContent>
  </w:sdt>
  <w:p w14:paraId="39FC2054" w14:textId="77777777" w:rsidR="00841AEC" w:rsidRDefault="00841A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9173" w14:textId="77777777" w:rsidR="00907090" w:rsidRDefault="00907090" w:rsidP="00DD33DE">
      <w:pPr>
        <w:spacing w:after="0" w:line="240" w:lineRule="auto"/>
      </w:pPr>
      <w:r>
        <w:separator/>
      </w:r>
    </w:p>
  </w:footnote>
  <w:footnote w:type="continuationSeparator" w:id="0">
    <w:p w14:paraId="3779CB6F" w14:textId="77777777" w:rsidR="00907090" w:rsidRDefault="00907090" w:rsidP="00DD3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0501"/>
    <w:multiLevelType w:val="hybridMultilevel"/>
    <w:tmpl w:val="55B213E0"/>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 w15:restartNumberingAfterBreak="0">
    <w:nsid w:val="172C1E1B"/>
    <w:multiLevelType w:val="hybridMultilevel"/>
    <w:tmpl w:val="5CF21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F3A7A"/>
    <w:multiLevelType w:val="hybridMultilevel"/>
    <w:tmpl w:val="527E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29172C"/>
    <w:multiLevelType w:val="hybridMultilevel"/>
    <w:tmpl w:val="3F587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6774E"/>
    <w:multiLevelType w:val="hybridMultilevel"/>
    <w:tmpl w:val="0C92AB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3530D"/>
    <w:multiLevelType w:val="hybridMultilevel"/>
    <w:tmpl w:val="D3CA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E34A0"/>
    <w:multiLevelType w:val="hybridMultilevel"/>
    <w:tmpl w:val="2D64DEB6"/>
    <w:lvl w:ilvl="0" w:tplc="04090005">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42F8544A"/>
    <w:multiLevelType w:val="hybridMultilevel"/>
    <w:tmpl w:val="A5D2EBD4"/>
    <w:lvl w:ilvl="0" w:tplc="04090001">
      <w:start w:val="1"/>
      <w:numFmt w:val="bullet"/>
      <w:lvlText w:val=""/>
      <w:lvlJc w:val="left"/>
      <w:pPr>
        <w:ind w:left="173" w:hanging="360"/>
      </w:pPr>
      <w:rPr>
        <w:rFonts w:ascii="Symbol" w:hAnsi="Symbol"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8" w15:restartNumberingAfterBreak="0">
    <w:nsid w:val="42FE3B2E"/>
    <w:multiLevelType w:val="hybridMultilevel"/>
    <w:tmpl w:val="34D2E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E7C89"/>
    <w:multiLevelType w:val="hybridMultilevel"/>
    <w:tmpl w:val="7F242682"/>
    <w:lvl w:ilvl="0" w:tplc="0F4AF924">
      <w:start w:val="28"/>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E67BA"/>
    <w:multiLevelType w:val="hybridMultilevel"/>
    <w:tmpl w:val="84006A9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C7BBD"/>
    <w:multiLevelType w:val="hybridMultilevel"/>
    <w:tmpl w:val="B950BB1C"/>
    <w:lvl w:ilvl="0" w:tplc="04090005">
      <w:start w:val="1"/>
      <w:numFmt w:val="bullet"/>
      <w:lvlText w:val=""/>
      <w:lvlJc w:val="left"/>
      <w:pPr>
        <w:ind w:left="693" w:hanging="360"/>
      </w:pPr>
      <w:rPr>
        <w:rFonts w:ascii="Wingdings" w:hAnsi="Wingdings"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7FB63E07"/>
    <w:multiLevelType w:val="hybridMultilevel"/>
    <w:tmpl w:val="BCB85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2"/>
  </w:num>
  <w:num w:numId="5">
    <w:abstractNumId w:val="2"/>
  </w:num>
  <w:num w:numId="6">
    <w:abstractNumId w:val="11"/>
  </w:num>
  <w:num w:numId="7">
    <w:abstractNumId w:val="7"/>
  </w:num>
  <w:num w:numId="8">
    <w:abstractNumId w:val="0"/>
  </w:num>
  <w:num w:numId="9">
    <w:abstractNumId w:val="6"/>
  </w:num>
  <w:num w:numId="10">
    <w:abstractNumId w:val="3"/>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C4"/>
    <w:rsid w:val="00004F22"/>
    <w:rsid w:val="000238C5"/>
    <w:rsid w:val="00034842"/>
    <w:rsid w:val="000474DA"/>
    <w:rsid w:val="0005069D"/>
    <w:rsid w:val="000E52A8"/>
    <w:rsid w:val="00114917"/>
    <w:rsid w:val="00141A57"/>
    <w:rsid w:val="00150358"/>
    <w:rsid w:val="001A6B9F"/>
    <w:rsid w:val="001C7F9A"/>
    <w:rsid w:val="001D25B9"/>
    <w:rsid w:val="001E1DE1"/>
    <w:rsid w:val="002314C5"/>
    <w:rsid w:val="00242278"/>
    <w:rsid w:val="00265477"/>
    <w:rsid w:val="002B4195"/>
    <w:rsid w:val="002C5758"/>
    <w:rsid w:val="003055E8"/>
    <w:rsid w:val="00305AE3"/>
    <w:rsid w:val="00310013"/>
    <w:rsid w:val="0031359D"/>
    <w:rsid w:val="003F2B55"/>
    <w:rsid w:val="004467B7"/>
    <w:rsid w:val="004712C9"/>
    <w:rsid w:val="00481EED"/>
    <w:rsid w:val="004E443B"/>
    <w:rsid w:val="00514462"/>
    <w:rsid w:val="0052546E"/>
    <w:rsid w:val="00555D7D"/>
    <w:rsid w:val="00571869"/>
    <w:rsid w:val="005F68F3"/>
    <w:rsid w:val="00624629"/>
    <w:rsid w:val="0064584D"/>
    <w:rsid w:val="006A48D1"/>
    <w:rsid w:val="006B77E2"/>
    <w:rsid w:val="006D6FC8"/>
    <w:rsid w:val="00704BE8"/>
    <w:rsid w:val="00714206"/>
    <w:rsid w:val="00744CB4"/>
    <w:rsid w:val="007632D7"/>
    <w:rsid w:val="007E7199"/>
    <w:rsid w:val="007F3718"/>
    <w:rsid w:val="00814753"/>
    <w:rsid w:val="00826F35"/>
    <w:rsid w:val="00841AEC"/>
    <w:rsid w:val="00850FC4"/>
    <w:rsid w:val="008B156B"/>
    <w:rsid w:val="008B1BCD"/>
    <w:rsid w:val="008B72D4"/>
    <w:rsid w:val="008F5E2C"/>
    <w:rsid w:val="0090452E"/>
    <w:rsid w:val="00907090"/>
    <w:rsid w:val="0092460B"/>
    <w:rsid w:val="00940AC5"/>
    <w:rsid w:val="0094108B"/>
    <w:rsid w:val="00951363"/>
    <w:rsid w:val="009947D3"/>
    <w:rsid w:val="00A13D9A"/>
    <w:rsid w:val="00A25BB6"/>
    <w:rsid w:val="00A36C08"/>
    <w:rsid w:val="00A56BE3"/>
    <w:rsid w:val="00A76B3E"/>
    <w:rsid w:val="00A872E0"/>
    <w:rsid w:val="00AA4CFF"/>
    <w:rsid w:val="00AA51C8"/>
    <w:rsid w:val="00AB492E"/>
    <w:rsid w:val="00AF6C38"/>
    <w:rsid w:val="00B37121"/>
    <w:rsid w:val="00B41E0F"/>
    <w:rsid w:val="00BE33EF"/>
    <w:rsid w:val="00C239B3"/>
    <w:rsid w:val="00C32AC0"/>
    <w:rsid w:val="00C41FF3"/>
    <w:rsid w:val="00C46E1E"/>
    <w:rsid w:val="00C53B16"/>
    <w:rsid w:val="00C9015F"/>
    <w:rsid w:val="00CA4688"/>
    <w:rsid w:val="00CE325E"/>
    <w:rsid w:val="00CF6B6A"/>
    <w:rsid w:val="00D00BE1"/>
    <w:rsid w:val="00D20AFE"/>
    <w:rsid w:val="00D46EB7"/>
    <w:rsid w:val="00D517F7"/>
    <w:rsid w:val="00D91935"/>
    <w:rsid w:val="00DC2FD0"/>
    <w:rsid w:val="00DD33DE"/>
    <w:rsid w:val="00DF2B59"/>
    <w:rsid w:val="00E1232C"/>
    <w:rsid w:val="00E433ED"/>
    <w:rsid w:val="00E60CEE"/>
    <w:rsid w:val="00E7009E"/>
    <w:rsid w:val="00E81BC7"/>
    <w:rsid w:val="00E95788"/>
    <w:rsid w:val="00EC3845"/>
    <w:rsid w:val="00ED1C99"/>
    <w:rsid w:val="00F177BE"/>
    <w:rsid w:val="00F82975"/>
    <w:rsid w:val="00F908F7"/>
    <w:rsid w:val="00FA3848"/>
    <w:rsid w:val="00FE4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EBD9"/>
  <w15:docId w15:val="{F727574C-B1BF-4EE0-BBBD-80C06CE8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6B"/>
    <w:pPr>
      <w:ind w:left="720"/>
      <w:contextualSpacing/>
    </w:pPr>
  </w:style>
  <w:style w:type="paragraph" w:styleId="Header">
    <w:name w:val="header"/>
    <w:basedOn w:val="Normal"/>
    <w:link w:val="HeaderChar"/>
    <w:uiPriority w:val="99"/>
    <w:unhideWhenUsed/>
    <w:rsid w:val="00DD3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3DE"/>
  </w:style>
  <w:style w:type="paragraph" w:styleId="Footer">
    <w:name w:val="footer"/>
    <w:basedOn w:val="Normal"/>
    <w:link w:val="FooterChar"/>
    <w:uiPriority w:val="99"/>
    <w:unhideWhenUsed/>
    <w:rsid w:val="00DD3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3DE"/>
  </w:style>
  <w:style w:type="table" w:styleId="TableGrid">
    <w:name w:val="Table Grid"/>
    <w:basedOn w:val="TableNormal"/>
    <w:uiPriority w:val="39"/>
    <w:rsid w:val="00E95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41E0F"/>
    <w:rPr>
      <w:color w:val="0000FF"/>
      <w:u w:val="single"/>
    </w:rPr>
  </w:style>
  <w:style w:type="paragraph" w:styleId="NormalWeb">
    <w:name w:val="Normal (Web)"/>
    <w:basedOn w:val="Normal"/>
    <w:uiPriority w:val="99"/>
    <w:semiHidden/>
    <w:unhideWhenUsed/>
    <w:rsid w:val="00F8297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82975"/>
    <w:rPr>
      <w:color w:val="954F72" w:themeColor="followedHyperlink"/>
      <w:u w:val="single"/>
    </w:rPr>
  </w:style>
  <w:style w:type="paragraph" w:styleId="BalloonText">
    <w:name w:val="Balloon Text"/>
    <w:basedOn w:val="Normal"/>
    <w:link w:val="BalloonTextChar"/>
    <w:uiPriority w:val="99"/>
    <w:semiHidden/>
    <w:unhideWhenUsed/>
    <w:rsid w:val="003F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7BC37-4069-4FD5-B529-18E35B81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351</Words>
  <Characters>2001</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PFESP</dc:creator>
  <cp:lastModifiedBy>Bashar Al-Shawa</cp:lastModifiedBy>
  <cp:revision>10</cp:revision>
  <cp:lastPrinted>2020-01-15T13:18:00Z</cp:lastPrinted>
  <dcterms:created xsi:type="dcterms:W3CDTF">2020-03-10T12:45:00Z</dcterms:created>
  <dcterms:modified xsi:type="dcterms:W3CDTF">2020-03-29T10:45:00Z</dcterms:modified>
</cp:coreProperties>
</file>